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E917F" w14:textId="174B5B64" w:rsidR="00AF5E3B" w:rsidRPr="00AF5E3B" w:rsidRDefault="00AF5E3B" w:rsidP="00AF5E3B">
      <w:pPr>
        <w:pStyle w:val="Bezodstpw"/>
        <w:rPr>
          <w:rFonts w:ascii="Times New Roman" w:eastAsia="Calibri" w:hAnsi="Times New Roman"/>
          <w:b/>
          <w:i/>
          <w:color w:val="000000" w:themeColor="text1"/>
          <w:sz w:val="22"/>
          <w:szCs w:val="22"/>
          <w:lang w:bidi="hi-IN"/>
        </w:rPr>
      </w:pPr>
      <w:r w:rsidRPr="00AF5E3B">
        <w:rPr>
          <w:rFonts w:ascii="Times New Roman" w:eastAsia="Calibri" w:hAnsi="Times New Roman"/>
          <w:b/>
          <w:i/>
          <w:color w:val="000000" w:themeColor="text1"/>
          <w:sz w:val="22"/>
          <w:szCs w:val="22"/>
          <w:lang w:bidi="hi-IN"/>
        </w:rPr>
        <w:t>Postępowanie numer: P86/01/2025</w:t>
      </w:r>
    </w:p>
    <w:p w14:paraId="2786E27D" w14:textId="77777777" w:rsidR="008736D0" w:rsidRPr="00881F1E" w:rsidRDefault="008736D0" w:rsidP="00881F1E">
      <w:pPr>
        <w:pStyle w:val="Bezodstpw"/>
        <w:spacing w:before="0"/>
        <w:jc w:val="right"/>
        <w:rPr>
          <w:rFonts w:ascii="Times New Roman" w:eastAsia="Calibri" w:hAnsi="Times New Roman"/>
          <w:b/>
          <w:i/>
          <w:color w:val="FF0000"/>
          <w:sz w:val="22"/>
          <w:szCs w:val="22"/>
          <w:lang w:bidi="hi-IN"/>
        </w:rPr>
      </w:pPr>
    </w:p>
    <w:p w14:paraId="7CABAC19" w14:textId="4C96B1A3" w:rsidR="008736D0" w:rsidRPr="00881F1E" w:rsidRDefault="00881F1E" w:rsidP="00881F1E">
      <w:pPr>
        <w:pStyle w:val="Bezodstpw"/>
        <w:spacing w:before="0"/>
        <w:jc w:val="right"/>
        <w:rPr>
          <w:rFonts w:ascii="Times New Roman" w:hAnsi="Times New Roman"/>
          <w:b/>
          <w:i/>
          <w:sz w:val="22"/>
          <w:szCs w:val="22"/>
        </w:rPr>
      </w:pPr>
      <w:r w:rsidRPr="00881F1E">
        <w:rPr>
          <w:rFonts w:ascii="Times New Roman" w:hAnsi="Times New Roman"/>
          <w:b/>
          <w:i/>
          <w:sz w:val="22"/>
          <w:szCs w:val="22"/>
        </w:rPr>
        <w:t>Załącznik nr 6 do SWZ</w:t>
      </w:r>
    </w:p>
    <w:p w14:paraId="60F6415A" w14:textId="5D12F2FC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  <w:u w:val="single"/>
        </w:rPr>
        <w:t xml:space="preserve">UMOWA NR  </w:t>
      </w:r>
      <w:r w:rsidR="00EE5533" w:rsidRPr="00881F1E">
        <w:rPr>
          <w:rFonts w:ascii="Times New Roman" w:hAnsi="Times New Roman" w:cs="Times New Roman"/>
          <w:b/>
          <w:sz w:val="22"/>
          <w:szCs w:val="22"/>
          <w:u w:val="single"/>
        </w:rPr>
        <w:t>………..</w:t>
      </w:r>
    </w:p>
    <w:p w14:paraId="623606B7" w14:textId="727905D5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="00EE5533" w:rsidRPr="00881F1E">
        <w:rPr>
          <w:rFonts w:ascii="Times New Roman" w:hAnsi="Times New Roman" w:cs="Times New Roman"/>
          <w:sz w:val="22"/>
          <w:szCs w:val="22"/>
        </w:rPr>
        <w:t>…………………..</w:t>
      </w:r>
      <w:r w:rsidRPr="00881F1E">
        <w:rPr>
          <w:rFonts w:ascii="Times New Roman" w:hAnsi="Times New Roman" w:cs="Times New Roman"/>
          <w:sz w:val="22"/>
          <w:szCs w:val="22"/>
        </w:rPr>
        <w:t xml:space="preserve"> r. w Warszawie pomiędzy:</w:t>
      </w:r>
    </w:p>
    <w:p w14:paraId="4DAC7F55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D9DCC73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81F1E">
        <w:rPr>
          <w:rFonts w:ascii="Times New Roman" w:hAnsi="Times New Roman" w:cs="Times New Roman"/>
          <w:b/>
          <w:sz w:val="22"/>
          <w:szCs w:val="22"/>
          <w:u w:val="single"/>
        </w:rPr>
        <w:t>Nabywca i podatnik:</w:t>
      </w:r>
    </w:p>
    <w:p w14:paraId="59B9392F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Miasto Stołeczne Warszawa</w:t>
      </w:r>
    </w:p>
    <w:p w14:paraId="31D39F02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ul. Plac Bankowy 3/5</w:t>
      </w:r>
    </w:p>
    <w:p w14:paraId="1E87EEE3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00-950 Warszawa</w:t>
      </w:r>
    </w:p>
    <w:p w14:paraId="5FE4482A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NIP: 525-22-48-481</w:t>
      </w:r>
    </w:p>
    <w:p w14:paraId="53B15AF5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5FB51D4" w14:textId="46DBAB23" w:rsidR="008736D0" w:rsidRPr="00881F1E" w:rsidRDefault="00000000" w:rsidP="00E77937">
      <w:pPr>
        <w:suppressAutoHyphens w:val="0"/>
        <w:jc w:val="both"/>
        <w:textAlignment w:val="auto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 w:rsidRPr="00E77937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 xml:space="preserve">reprezentowane przez Panią Grażynę Kurowską – Dyrektora Przedszkola z Oddziałami Integracyjnymi nr 86 na podstawie pełnomocnictwa Prezydenta m. st. Warszawy nr </w:t>
      </w:r>
      <w:r w:rsidR="00E77937" w:rsidRPr="00E77937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GP-OR.0052.822.2025 z dnia 09.04.2025</w:t>
      </w:r>
    </w:p>
    <w:p w14:paraId="257F1047" w14:textId="77777777" w:rsidR="008736D0" w:rsidRPr="00881F1E" w:rsidRDefault="008736D0" w:rsidP="00881F1E">
      <w:pPr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</w:p>
    <w:p w14:paraId="16A03A9A" w14:textId="77777777" w:rsidR="008736D0" w:rsidRPr="00881F1E" w:rsidRDefault="00000000" w:rsidP="00881F1E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81F1E">
        <w:rPr>
          <w:rFonts w:ascii="Times New Roman" w:hAnsi="Times New Roman" w:cs="Times New Roman"/>
          <w:b/>
          <w:sz w:val="22"/>
          <w:szCs w:val="22"/>
          <w:u w:val="single"/>
        </w:rPr>
        <w:t>Odbiorca faktury i płatnik:</w:t>
      </w:r>
    </w:p>
    <w:p w14:paraId="1BF4F260" w14:textId="77777777" w:rsidR="008736D0" w:rsidRPr="00881F1E" w:rsidRDefault="00000000" w:rsidP="00881F1E">
      <w:p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Przedszkole z Oddziałami Integracyjnymi nr 86</w:t>
      </w:r>
    </w:p>
    <w:p w14:paraId="1F030AD8" w14:textId="77777777" w:rsidR="008736D0" w:rsidRPr="00881F1E" w:rsidRDefault="00000000" w:rsidP="00881F1E">
      <w:p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ul. Krupnicza 3</w:t>
      </w:r>
    </w:p>
    <w:p w14:paraId="52C3BC43" w14:textId="77777777" w:rsidR="008736D0" w:rsidRPr="00881F1E" w:rsidRDefault="00000000" w:rsidP="00881F1E">
      <w:p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04-719 Warszawa </w:t>
      </w:r>
    </w:p>
    <w:p w14:paraId="3A1A2E3B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196C69BF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881F1E">
        <w:rPr>
          <w:rFonts w:ascii="Times New Roman" w:hAnsi="Times New Roman" w:cs="Times New Roman"/>
          <w:b/>
          <w:i/>
          <w:sz w:val="22"/>
          <w:szCs w:val="22"/>
          <w:u w:val="single"/>
        </w:rPr>
        <w:t>zwane dalej „Zamawiającym”</w:t>
      </w:r>
    </w:p>
    <w:p w14:paraId="6F2195D5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767DF739" w14:textId="385622F7" w:rsidR="008736D0" w:rsidRPr="00881F1E" w:rsidRDefault="00EE5533" w:rsidP="00881F1E">
      <w:p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……………………………………………………………….</w:t>
      </w:r>
    </w:p>
    <w:p w14:paraId="598246CF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881F1E">
        <w:rPr>
          <w:rFonts w:ascii="Times New Roman" w:hAnsi="Times New Roman" w:cs="Times New Roman"/>
          <w:b/>
          <w:i/>
          <w:sz w:val="22"/>
          <w:szCs w:val="22"/>
          <w:u w:val="single"/>
        </w:rPr>
        <w:t>zwanym dalej „Wykonawcą”,</w:t>
      </w:r>
    </w:p>
    <w:p w14:paraId="75E34BD6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2BE14C60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7D3BCD9F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zwanymi dalej „Stronami”</w:t>
      </w:r>
    </w:p>
    <w:p w14:paraId="7A4C494A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BA497E3" w14:textId="0EED623D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Umowa została zawarta w wyniku rozstrzygnięcia postępowania o udzielenie zamówienia publicznego nr </w:t>
      </w:r>
      <w:r w:rsidR="00881F1E">
        <w:rPr>
          <w:rFonts w:ascii="Times New Roman" w:hAnsi="Times New Roman" w:cs="Times New Roman"/>
          <w:sz w:val="22"/>
          <w:szCs w:val="22"/>
        </w:rPr>
        <w:t>P86/01/2025</w:t>
      </w:r>
      <w:r w:rsidRPr="00881F1E">
        <w:rPr>
          <w:rFonts w:ascii="Times New Roman" w:hAnsi="Times New Roman" w:cs="Times New Roman"/>
          <w:sz w:val="22"/>
          <w:szCs w:val="22"/>
        </w:rPr>
        <w:t xml:space="preserve"> prowadzonego w trybie podstawowym na podstawie art. 275 pkt.1 ustawy z dnia 11 września 2019 r. Prawo zamówień publicznych </w:t>
      </w:r>
      <w:r w:rsidRPr="00881F1E">
        <w:rPr>
          <w:rFonts w:ascii="Times New Roman" w:hAnsi="Times New Roman" w:cs="Times New Roman"/>
          <w:sz w:val="22"/>
          <w:szCs w:val="22"/>
          <w:lang w:eastAsia="pl-PL"/>
        </w:rPr>
        <w:t>(</w:t>
      </w:r>
      <w:proofErr w:type="spellStart"/>
      <w:r w:rsidRPr="00881F1E">
        <w:rPr>
          <w:rFonts w:ascii="Times New Roman" w:hAnsi="Times New Roman" w:cs="Times New Roman"/>
          <w:color w:val="000000"/>
          <w:sz w:val="22"/>
          <w:szCs w:val="22"/>
        </w:rPr>
        <w:t>t.j</w:t>
      </w:r>
      <w:proofErr w:type="spellEnd"/>
      <w:r w:rsidRPr="00881F1E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Dz. U. z 2024 r. poz. 1320 z </w:t>
      </w:r>
      <w:proofErr w:type="spellStart"/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późn</w:t>
      </w:r>
      <w:proofErr w:type="spellEnd"/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 zm.)</w:t>
      </w:r>
      <w:r w:rsidRPr="00881F1E">
        <w:rPr>
          <w:rFonts w:ascii="Times New Roman" w:hAnsi="Times New Roman" w:cs="Times New Roman"/>
          <w:sz w:val="22"/>
          <w:szCs w:val="22"/>
        </w:rPr>
        <w:t xml:space="preserve"> – dalej: ustawa </w:t>
      </w:r>
      <w:proofErr w:type="spellStart"/>
      <w:r w:rsidRPr="00881F1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81F1E">
        <w:rPr>
          <w:rFonts w:ascii="Times New Roman" w:hAnsi="Times New Roman" w:cs="Times New Roman"/>
          <w:sz w:val="22"/>
          <w:szCs w:val="22"/>
        </w:rPr>
        <w:t>.,</w:t>
      </w:r>
    </w:p>
    <w:p w14:paraId="5463D0FB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14550E25" w14:textId="77777777" w:rsidR="008736D0" w:rsidRPr="00881F1E" w:rsidRDefault="0000000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o następującej treści:</w:t>
      </w:r>
    </w:p>
    <w:p w14:paraId="1E0C5691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  <w:shd w:val="clear" w:color="auto" w:fill="FFFF00"/>
        </w:rPr>
      </w:pPr>
    </w:p>
    <w:p w14:paraId="5A61CA32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  <w:shd w:val="clear" w:color="auto" w:fill="FFFF00"/>
        </w:rPr>
      </w:pPr>
    </w:p>
    <w:p w14:paraId="7496D1FA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  <w:r w:rsidRPr="00881F1E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§ 1 </w:t>
      </w:r>
    </w:p>
    <w:p w14:paraId="590260A6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Przedmiot Umowy</w:t>
      </w:r>
    </w:p>
    <w:p w14:paraId="4B42B1D2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  <w:shd w:val="clear" w:color="auto" w:fill="FFFF00"/>
        </w:rPr>
      </w:pPr>
    </w:p>
    <w:p w14:paraId="58ACA63F" w14:textId="77777777" w:rsidR="008736D0" w:rsidRPr="00881F1E" w:rsidRDefault="00000000" w:rsidP="00881F1E">
      <w:pPr>
        <w:pStyle w:val="Akapitzlist"/>
        <w:numPr>
          <w:ilvl w:val="0"/>
          <w:numId w:val="22"/>
        </w:numPr>
        <w:spacing w:before="0" w:after="0"/>
        <w:ind w:left="283" w:hanging="357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Zamawiający zamawia, a Wykonawca przyjmuje do wykonania </w:t>
      </w:r>
      <w:r w:rsidRPr="00881F1E">
        <w:rPr>
          <w:rFonts w:ascii="Times New Roman" w:hAnsi="Times New Roman" w:cs="Times New Roman"/>
          <w:bCs/>
          <w:sz w:val="22"/>
          <w:szCs w:val="22"/>
        </w:rPr>
        <w:t xml:space="preserve">przygotowywanie czterech posiłków dziennie tj. śniadania, II śniadania, obiadu składającego się z zupy, drugiego dania i kompotu, podwieczorku - z uwzględnieniem diet specjalnych, a także dostarczanie posiłków w naczyniach własnych Wykonawcy do  Przedszkola z Oddziałami Integracyjnymi nr 86 ul. Krupnicza 3, 04-719 Warszawa. </w:t>
      </w:r>
    </w:p>
    <w:p w14:paraId="72729A5F" w14:textId="47F6848F" w:rsidR="008736D0" w:rsidRPr="00881F1E" w:rsidRDefault="00000000" w:rsidP="00881F1E">
      <w:pPr>
        <w:pStyle w:val="Akapitzlist"/>
        <w:spacing w:before="0" w:after="0"/>
        <w:ind w:left="283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Cs/>
          <w:sz w:val="22"/>
          <w:szCs w:val="22"/>
        </w:rPr>
        <w:t xml:space="preserve">Przygotowywanie i dostarczanie posiłków dotyczy </w:t>
      </w:r>
      <w:r w:rsidR="004B741E" w:rsidRPr="00881F1E">
        <w:rPr>
          <w:rFonts w:ascii="Times New Roman" w:hAnsi="Times New Roman" w:cs="Times New Roman"/>
          <w:bCs/>
          <w:sz w:val="22"/>
          <w:szCs w:val="22"/>
        </w:rPr>
        <w:t>235</w:t>
      </w:r>
      <w:r w:rsidRPr="00881F1E">
        <w:rPr>
          <w:rFonts w:ascii="Times New Roman" w:hAnsi="Times New Roman" w:cs="Times New Roman"/>
          <w:bCs/>
          <w:sz w:val="22"/>
          <w:szCs w:val="22"/>
        </w:rPr>
        <w:t xml:space="preserve"> dzieci w wieku od 2,5 do 6 lat zapisanych do Przedszkola z Oddziałami Integracyjnymi nr 86. Ze względu na frekwencję dzieci liczba zamawianych posiłków może ulegać zmianie.</w:t>
      </w:r>
    </w:p>
    <w:p w14:paraId="31992666" w14:textId="77777777" w:rsidR="008736D0" w:rsidRPr="00881F1E" w:rsidRDefault="00000000" w:rsidP="00881F1E">
      <w:pPr>
        <w:pStyle w:val="Akapitzlist"/>
        <w:numPr>
          <w:ilvl w:val="0"/>
          <w:numId w:val="22"/>
        </w:numPr>
        <w:spacing w:before="0" w:after="0"/>
        <w:ind w:left="283" w:hanging="357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Posiłki należy przygotować zgodnie z zaleceniami i normami żywienia Instytutu Żywności i Żywienia oraz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2016 r., poz. 1154), zwanego dalej Rozporządzeniem Ministra Zdrowia z dnia 26 lipca 2016 r.</w:t>
      </w:r>
    </w:p>
    <w:p w14:paraId="5B62E282" w14:textId="77777777" w:rsidR="008736D0" w:rsidRPr="00881F1E" w:rsidRDefault="00000000" w:rsidP="00881F1E">
      <w:pPr>
        <w:pStyle w:val="Akapitzlist"/>
        <w:numPr>
          <w:ilvl w:val="0"/>
          <w:numId w:val="22"/>
        </w:numPr>
        <w:spacing w:before="0" w:after="0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Posiłki powinny być przygotowywane z surowców wysokiej jakości, świeżych, naturalnych, bez środków sztucznie konserwujących, sztucznie barwiących, sztucznie aromatyzowanych  (zgodnie z pkt. 2).</w:t>
      </w:r>
    </w:p>
    <w:p w14:paraId="7B986BB1" w14:textId="77777777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16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Zamawiający zastrzega sobie prawo do zamówienia posiłków dla wyodrębnionej grupy osób wymagających diety specjalnej w tej samej cenie. Zamawiający przedstawi Wykonawcy ilość dzieci wymagających posiłków z dietą specjalną w dniu podpisania umowy z zastrzeżeniem prawa do modyfikacji listy w trakcie </w:t>
      </w:r>
      <w:r w:rsidRPr="00881F1E">
        <w:rPr>
          <w:rFonts w:ascii="Times New Roman" w:hAnsi="Times New Roman" w:cs="Times New Roman"/>
          <w:sz w:val="22"/>
          <w:szCs w:val="22"/>
        </w:rPr>
        <w:lastRenderedPageBreak/>
        <w:t>trwania. Zgłoszenie dodatkowej  odrębnej diety będzie następowało najpóźniej w dniu  poprzedzającym dzień zamawiania posiłków.</w:t>
      </w:r>
    </w:p>
    <w:p w14:paraId="216856AB" w14:textId="77777777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16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Przez diety specjalne należy rozumieć diety opracowane dla dzieci wg indywidualnych zaleceń lekarskich, np.  z alergiami pokarmowymi: dietę bezmleczną, bezglutenową, cukrzycową, </w:t>
      </w:r>
      <w:proofErr w:type="spellStart"/>
      <w:r w:rsidRPr="00881F1E">
        <w:rPr>
          <w:rFonts w:ascii="Times New Roman" w:hAnsi="Times New Roman" w:cs="Times New Roman"/>
          <w:sz w:val="22"/>
          <w:szCs w:val="22"/>
          <w:shd w:val="clear" w:color="auto" w:fill="FFFFFF"/>
        </w:rPr>
        <w:t>pescowegetarianizm</w:t>
      </w:r>
      <w:proofErr w:type="spellEnd"/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oraz eliminacyjną tj. z wykluczeniem jednego lub kilku produktów, z zastosowaniem prawidłowych zamienników. Diety specjalne to także inne diety potwierdzone zaświadczeniem lekarza specjalisty - ze względu na indywidualne schorzenia dziecka. Na potrzeby złożenia oferty ceny w niniejszym postępowaniu Wykonawca powinien założyć następującą ilość diet specjalnych: dieta bezmleczna -5, dieta bezglutenowa -3, dieta cukrzycowa -4, dieta </w:t>
      </w:r>
      <w:proofErr w:type="spellStart"/>
      <w:r w:rsidRPr="00881F1E">
        <w:rPr>
          <w:rFonts w:ascii="Times New Roman" w:hAnsi="Times New Roman" w:cs="Times New Roman"/>
          <w:sz w:val="22"/>
          <w:szCs w:val="22"/>
          <w:shd w:val="clear" w:color="auto" w:fill="FFFFFF"/>
        </w:rPr>
        <w:t>pescowegetarianizm</w:t>
      </w:r>
      <w:proofErr w:type="spellEnd"/>
      <w:r w:rsidRPr="00881F1E">
        <w:rPr>
          <w:rFonts w:ascii="Times New Roman" w:hAnsi="Times New Roman" w:cs="Times New Roman"/>
          <w:sz w:val="22"/>
          <w:szCs w:val="22"/>
          <w:shd w:val="clear" w:color="auto" w:fill="FFFFFF"/>
        </w:rPr>
        <w:t>- 2, inna dieta eliminacyjna -4.</w:t>
      </w:r>
    </w:p>
    <w:p w14:paraId="3AD1B138" w14:textId="77777777" w:rsidR="008736D0" w:rsidRPr="00881F1E" w:rsidRDefault="00000000" w:rsidP="00881F1E">
      <w:pPr>
        <w:pStyle w:val="Akapitzlist"/>
        <w:numPr>
          <w:ilvl w:val="0"/>
          <w:numId w:val="22"/>
        </w:numPr>
        <w:spacing w:before="0" w:after="0"/>
        <w:ind w:left="283" w:hanging="283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Zamówienie obejmuje posiłek specjalny oraz okolicznościowy przygotowywany na życzenie Zamawiającego jako posiłek dodatkowy w miejsce śniadania lub podwieczorku.</w:t>
      </w:r>
    </w:p>
    <w:p w14:paraId="198875AE" w14:textId="77777777" w:rsidR="008736D0" w:rsidRPr="00881F1E" w:rsidRDefault="00000000" w:rsidP="00881F1E">
      <w:pPr>
        <w:ind w:left="709" w:hanging="352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a) Posiłek specjalny raz w tygodniu - śniadanie w formie „szwedzkiego stołu” tj. dostarczenie składników posiłku do samodzielnego przygotowania przez dzieci. Rodzaj i forma dania specjalnego musi być zaakceptowana przez Zamawiającego.</w:t>
      </w:r>
    </w:p>
    <w:p w14:paraId="231760DD" w14:textId="77777777" w:rsidR="008736D0" w:rsidRPr="00881F1E" w:rsidRDefault="00000000" w:rsidP="00881F1E">
      <w:pPr>
        <w:ind w:left="709" w:hanging="352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b) Posiłek okolicznościowy - związany z tematem podanego święta np. dzień dyni, dzień przedszkolaka itp. Rodzaj i forma dania specjalnego musi być zaakceptowana przez Zamawiającego.</w:t>
      </w:r>
    </w:p>
    <w:p w14:paraId="52EBD128" w14:textId="77777777" w:rsidR="008736D0" w:rsidRPr="00881F1E" w:rsidRDefault="00000000" w:rsidP="00881F1E">
      <w:pPr>
        <w:pStyle w:val="Akapitzlist"/>
        <w:numPr>
          <w:ilvl w:val="0"/>
          <w:numId w:val="22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powinien dostarczać posiłki zgodnie z harmonogramem dostaw posiłków tj.:</w:t>
      </w:r>
    </w:p>
    <w:p w14:paraId="3BC3C153" w14:textId="77777777" w:rsidR="008736D0" w:rsidRPr="00881F1E" w:rsidRDefault="00000000" w:rsidP="00881F1E">
      <w:pPr>
        <w:pStyle w:val="Akapitzlist"/>
        <w:numPr>
          <w:ilvl w:val="0"/>
          <w:numId w:val="23"/>
        </w:numPr>
        <w:suppressAutoHyphens w:val="0"/>
        <w:spacing w:before="0" w:after="0"/>
        <w:ind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śniadanie i II śniadanie do godz. 7.45;</w:t>
      </w:r>
    </w:p>
    <w:p w14:paraId="5FDC662A" w14:textId="77777777" w:rsidR="008736D0" w:rsidRPr="00881F1E" w:rsidRDefault="00000000" w:rsidP="00881F1E">
      <w:pPr>
        <w:pStyle w:val="Akapitzlist"/>
        <w:numPr>
          <w:ilvl w:val="0"/>
          <w:numId w:val="23"/>
        </w:numPr>
        <w:suppressAutoHyphens w:val="0"/>
        <w:spacing w:before="0" w:after="0"/>
        <w:ind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obiad i podwieczorek do godz. 11.45.</w:t>
      </w:r>
    </w:p>
    <w:p w14:paraId="2548515F" w14:textId="77777777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wyjątkowej sytuacji związanej ze zmianą organizacji dnia pracy przedszkola, dostawa posiłków może odbyć się o innej godzinie niż ustalona powyżej – po wcześniejszym uzgodnieniu z Wykonawcą.</w:t>
      </w:r>
    </w:p>
    <w:p w14:paraId="62666381" w14:textId="77777777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Rzeczywista ilość zamawianych posiłków zgłaszana będzie do Wykonawcy dnia poprzedniego  do godz. 16.30 lub w dniu nieobecności dzieci do godziny 7.15.</w:t>
      </w:r>
    </w:p>
    <w:p w14:paraId="0D043C56" w14:textId="775B475F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Zamawiający określa wielkość przedmiotu zamówienia w okresie trwania umowy </w:t>
      </w:r>
      <w:r w:rsidRPr="00881F1E">
        <w:rPr>
          <w:rFonts w:ascii="Times New Roman" w:hAnsi="Times New Roman" w:cs="Times New Roman"/>
          <w:sz w:val="22"/>
          <w:szCs w:val="22"/>
        </w:rPr>
        <w:br/>
        <w:t xml:space="preserve">tj. </w:t>
      </w:r>
      <w:r w:rsidRPr="00881F1E">
        <w:rPr>
          <w:rFonts w:ascii="Times New Roman" w:hAnsi="Times New Roman" w:cs="Times New Roman"/>
          <w:b/>
          <w:sz w:val="22"/>
          <w:szCs w:val="22"/>
        </w:rPr>
        <w:t>od 02.01.202</w:t>
      </w:r>
      <w:r w:rsidR="006C61C1" w:rsidRPr="00881F1E">
        <w:rPr>
          <w:rFonts w:ascii="Times New Roman" w:hAnsi="Times New Roman" w:cs="Times New Roman"/>
          <w:b/>
          <w:sz w:val="22"/>
          <w:szCs w:val="22"/>
        </w:rPr>
        <w:t>6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r. </w:t>
      </w:r>
      <w:r w:rsidRPr="00881F1E">
        <w:rPr>
          <w:rFonts w:ascii="Times New Roman" w:hAnsi="Times New Roman" w:cs="Times New Roman"/>
          <w:sz w:val="22"/>
          <w:szCs w:val="22"/>
        </w:rPr>
        <w:t>do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31.12.202</w:t>
      </w:r>
      <w:r w:rsidR="006C61C1" w:rsidRPr="00881F1E">
        <w:rPr>
          <w:rFonts w:ascii="Times New Roman" w:hAnsi="Times New Roman" w:cs="Times New Roman"/>
          <w:b/>
          <w:sz w:val="22"/>
          <w:szCs w:val="22"/>
        </w:rPr>
        <w:t>6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r. </w:t>
      </w:r>
      <w:r w:rsidRPr="00881F1E">
        <w:rPr>
          <w:rFonts w:ascii="Times New Roman" w:hAnsi="Times New Roman" w:cs="Times New Roman"/>
          <w:sz w:val="22"/>
          <w:szCs w:val="22"/>
        </w:rPr>
        <w:t>w dni robocze tj. od poniedziałku do piątku z wyłączeniem miesięcy lipiec i sierpień z zastrzeżeniem dyżuru wakacyjnego trwającego od dwu- do  czterech tygodni, o którym Wykonawca zostanie poinformowany z 1-miesięcznym wyprzedzeniem.</w:t>
      </w:r>
    </w:p>
    <w:p w14:paraId="768B5501" w14:textId="77777777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zobowiązany jest do przygotowania posiłków o najwyższym standardzie, na bazie produktów najwyższej jakości i zgodnie z bezpieczeństwem oraz z normami HACCP. Zamawiający zastrzega sobie możliwość nieodebrania posiłków w przypadku, gdy są niezgodne z SWZ oraz z umową.</w:t>
      </w:r>
    </w:p>
    <w:p w14:paraId="5A48F62E" w14:textId="45AD506A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 xml:space="preserve">Stosowane przez Wykonawcę  pojemniki i opakowania  poszczególnych diet muszą być zgodne z Zarządzeniem Nr 886/2019 Prezydenta m.st. </w:t>
      </w:r>
      <w:r w:rsidR="00483906" w:rsidRPr="00881F1E">
        <w:rPr>
          <w:rFonts w:ascii="Times New Roman" w:eastAsia="Times New Roman" w:hAnsi="Times New Roman" w:cs="Times New Roman"/>
          <w:sz w:val="22"/>
          <w:szCs w:val="22"/>
        </w:rPr>
        <w:t>Czy posiadają państwo taki załącznik? Do OPZ nie ma takich osobnych wytycznych</w:t>
      </w:r>
    </w:p>
    <w:p w14:paraId="2E2373F6" w14:textId="0745DDBE" w:rsidR="008736D0" w:rsidRPr="00881F1E" w:rsidRDefault="00000000" w:rsidP="00881F1E">
      <w:pPr>
        <w:pStyle w:val="Akapitzlist"/>
        <w:numPr>
          <w:ilvl w:val="0"/>
          <w:numId w:val="22"/>
        </w:numPr>
        <w:suppressAutoHyphens w:val="0"/>
        <w:spacing w:before="0" w:after="0"/>
        <w:ind w:left="284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 xml:space="preserve">Szczegółowy zakres obowiązków Wykonawcy precyzuje  treść OPZ – stanowiącego  załącznik nr 2 do niniejszej umowy oraz oferta Wykonawcy – będąca załącznikiem nr 3 do niniejszej umowy. </w:t>
      </w:r>
    </w:p>
    <w:p w14:paraId="21246449" w14:textId="77777777" w:rsidR="008736D0" w:rsidRPr="00881F1E" w:rsidRDefault="008736D0" w:rsidP="00881F1E">
      <w:pPr>
        <w:pStyle w:val="Akapitzlist"/>
        <w:suppressAutoHyphens w:val="0"/>
        <w:spacing w:before="0" w:after="0"/>
        <w:ind w:left="284"/>
        <w:jc w:val="both"/>
        <w:textAlignment w:val="auto"/>
        <w:rPr>
          <w:rFonts w:ascii="Times New Roman" w:hAnsi="Times New Roman" w:cs="Times New Roman"/>
          <w:color w:val="FF0000"/>
          <w:sz w:val="22"/>
          <w:szCs w:val="22"/>
        </w:rPr>
      </w:pPr>
    </w:p>
    <w:p w14:paraId="0C27F5AD" w14:textId="77777777" w:rsidR="008736D0" w:rsidRPr="00881F1E" w:rsidRDefault="008736D0" w:rsidP="00881F1E">
      <w:pPr>
        <w:pStyle w:val="Standard"/>
        <w:ind w:left="644"/>
        <w:jc w:val="center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</w:p>
    <w:p w14:paraId="7408A751" w14:textId="77777777" w:rsidR="008736D0" w:rsidRPr="00881F1E" w:rsidRDefault="00000000" w:rsidP="00881F1E">
      <w:pPr>
        <w:pStyle w:val="Standard"/>
        <w:ind w:left="644"/>
        <w:jc w:val="center"/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  <w:r w:rsidRPr="00881F1E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§ 2 </w:t>
      </w:r>
    </w:p>
    <w:p w14:paraId="0B07B47B" w14:textId="77777777" w:rsidR="008736D0" w:rsidRPr="00881F1E" w:rsidRDefault="00000000" w:rsidP="00881F1E">
      <w:pPr>
        <w:pStyle w:val="Standard"/>
        <w:ind w:left="644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Zobowiązania Wykonawcy</w:t>
      </w:r>
    </w:p>
    <w:p w14:paraId="41A39572" w14:textId="77777777" w:rsidR="008736D0" w:rsidRPr="00881F1E" w:rsidRDefault="008736D0" w:rsidP="00881F1E">
      <w:pPr>
        <w:pStyle w:val="Standard"/>
        <w:tabs>
          <w:tab w:val="left" w:pos="-2814"/>
          <w:tab w:val="left" w:pos="-245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A90A2F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Dostarczanie posiłków własnym środkiem transportu, przystosowanym do przewozu żywności, spełniającym wymogi sanitarno-epidemiologiczne i HACCP. Transport posiłków powinien odbywać się w termosach zapewniających właściwą ochronę i temperaturę oraz jakość przewożonych potraw. Koszty transportu należy ująć w kalkulacji ceny oferty.</w:t>
      </w:r>
    </w:p>
    <w:p w14:paraId="5EF889C2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Posiłki dostarczane będą do siedziby Zamawiającego w pojemnikach termoizolacyjnych spełniających wymagania sanitarne, gwarantujące dostarczenie posiłków o odpowiedniej temperaturze. Temperatura posiłków gorących to 63 st. C dla mięsa i ryb, 74 st. C dla zup, potraw mięsno warzywnych, mącznych i gotowanych warzyw, 80 st. C dla gorących napoi. </w:t>
      </w:r>
      <w:r w:rsidRPr="00881F1E">
        <w:rPr>
          <w:rFonts w:ascii="Times New Roman" w:hAnsi="Times New Roman" w:cs="Times New Roman"/>
          <w:b/>
          <w:bCs/>
          <w:sz w:val="22"/>
          <w:szCs w:val="22"/>
        </w:rPr>
        <w:t>Poszczególne diety muszą być zapakowane w oddzielne pojemniki i odpowiednio podpisane.</w:t>
      </w:r>
    </w:p>
    <w:p w14:paraId="7FC9CBC3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Wykonawca zobowiązany jest do usunięcia nieprawidłowości w dostawie polegającej na rozbieżności pomiędzy dostarczonymi posiłkami, a zatwierdzonym jadłospisem w ciągu 30 minut ponad przyjęty harmonogram dostaw posiłków. </w:t>
      </w:r>
    </w:p>
    <w:p w14:paraId="7B9AF471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Wykonawca oświadcza, że posiada pełne uprawnienia potrzebne do świadczenia usługi, w tym wydane przez Państwowego Powiatowego Inspektora Sanitarnego.</w:t>
      </w:r>
    </w:p>
    <w:p w14:paraId="02A095F4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Stan posiłków i sposób dowożenia muszą spełniać wszelkie przewidziane prawem wymogi, w tym Państwowej Stacji Sanitarno- Epidemiologicznej.</w:t>
      </w:r>
    </w:p>
    <w:p w14:paraId="65A571B4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lastRenderedPageBreak/>
        <w:t>Posiadanie aktualnych badań lekarskich, niezbędnych przy wykonywaniu czynności polegających na kontakcie z żywnością dla osób, które będą uczestniczyły w wykonywaniu zamówienia.</w:t>
      </w:r>
    </w:p>
    <w:p w14:paraId="1707EBD9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Zapewnienia różnorodności posiłków z zachowaniem norm kaloryczności według zasad racjonalnego żywienia dzieci, zgodnie z ww. Rozporządzeniem Ministra Zdrowia z dnia 26 lipca 2016 r.</w:t>
      </w:r>
    </w:p>
    <w:p w14:paraId="65A94046" w14:textId="77777777" w:rsidR="006C61C1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Przygotowywanie jadłospisów, które będą opierały się na wykorzystaniu sezonowości występowania produktów z wykorzystaniem mięsa wołowego, wieprzowego, drobiowego i filetów rybnych. </w:t>
      </w:r>
    </w:p>
    <w:p w14:paraId="25EFAC11" w14:textId="289E8D8E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zastrzega prawo do dokonywania badań sprawdzających kaloryczność i wagę posiłków. W przypadku stwierdzenia, że posiłek nie spełnia parametrów określonych w zamówieniu, kosztami badania Zamawiający obciąży Wykonawcę. Zamawiający zastrzega prawo bieżącej kontroli w zakresie przestrzegania przez Wykonawcę przepisów dotyczących technologii produkcji i jakości wykonywanych usług.</w:t>
      </w:r>
    </w:p>
    <w:p w14:paraId="76A8BF8B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Dostarczanie drogą e-mail: </w:t>
      </w:r>
      <w:hyperlink r:id="rId7" w:history="1">
        <w:r w:rsidR="008736D0" w:rsidRPr="00881F1E">
          <w:rPr>
            <w:rStyle w:val="Hipercze"/>
            <w:rFonts w:ascii="Times New Roman" w:hAnsi="Times New Roman" w:cs="Times New Roman"/>
            <w:sz w:val="22"/>
            <w:szCs w:val="22"/>
          </w:rPr>
          <w:t>obiady.p86@eduwarszawa.pl</w:t>
        </w:r>
      </w:hyperlink>
      <w:r w:rsidRPr="00881F1E">
        <w:rPr>
          <w:rStyle w:val="Hipercze"/>
          <w:rFonts w:ascii="Times New Roman" w:hAnsi="Times New Roman" w:cs="Times New Roman"/>
          <w:sz w:val="22"/>
          <w:szCs w:val="22"/>
        </w:rPr>
        <w:t xml:space="preserve"> </w:t>
      </w:r>
      <w:r w:rsidRPr="00881F1E">
        <w:rPr>
          <w:rFonts w:ascii="Times New Roman" w:hAnsi="Times New Roman" w:cs="Times New Roman"/>
          <w:sz w:val="22"/>
          <w:szCs w:val="22"/>
        </w:rPr>
        <w:t xml:space="preserve"> dekadowego jadłospisu na co najmniej 10 dni przed dniem jego wprowadzenia z podaniem składników użytych do przygotowania posiłku, alergenów, kaloryczności i gramatury - do wiadomości Zamawiającego.</w:t>
      </w:r>
    </w:p>
    <w:p w14:paraId="42C9409D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Do jadłospisu złożonego Zamawiającemu zgodnie z </w:t>
      </w:r>
      <w:r w:rsidRPr="00881F1E">
        <w:rPr>
          <w:rFonts w:ascii="Times New Roman" w:hAnsi="Times New Roman" w:cs="Times New Roman"/>
          <w:sz w:val="22"/>
          <w:szCs w:val="22"/>
          <w:shd w:val="clear" w:color="auto" w:fill="FFFFFF"/>
        </w:rPr>
        <w:t>§ 2</w:t>
      </w:r>
      <w:r w:rsidRPr="00881F1E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Pr="00881F1E">
        <w:rPr>
          <w:rFonts w:ascii="Times New Roman" w:hAnsi="Times New Roman" w:cs="Times New Roman"/>
          <w:sz w:val="22"/>
          <w:szCs w:val="22"/>
        </w:rPr>
        <w:t xml:space="preserve">pkt. 8, Zamawiający, w terminie 2 dni roboczych od jego otrzymania, zgłasza zastrzeżenia albo zatwierdza jadłospis bez zastrzeżeń. W przypadku zgłoszenia zastrzeżeń do jadłospisu z uwagi na jego niezgodność z postanowieniami SWZ, Wykonawca na wezwanie Zamawiającego zobowiązany będzie do poprawienia jadłospisu zgodnie z uwagami Zamawiającego oraz przesłanie na adres email: </w:t>
      </w:r>
      <w:hyperlink r:id="rId8" w:history="1">
        <w:r w:rsidR="008736D0" w:rsidRPr="00881F1E">
          <w:rPr>
            <w:rStyle w:val="Hipercze"/>
            <w:rFonts w:ascii="Times New Roman" w:hAnsi="Times New Roman" w:cs="Times New Roman"/>
            <w:sz w:val="22"/>
            <w:szCs w:val="22"/>
          </w:rPr>
          <w:t>obiady.p86@eduwarszawa.pl</w:t>
        </w:r>
      </w:hyperlink>
      <w:r w:rsidRPr="00881F1E">
        <w:rPr>
          <w:rFonts w:ascii="Times New Roman" w:hAnsi="Times New Roman" w:cs="Times New Roman"/>
          <w:sz w:val="22"/>
          <w:szCs w:val="22"/>
        </w:rPr>
        <w:t xml:space="preserve">  poprawionego jadłospisu w terminie 3 dni przed jego wprowadzeniem.</w:t>
      </w:r>
    </w:p>
    <w:p w14:paraId="3DC0B076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nie może wprowadzać żadnych zmian do jadłospisu bez zgody Zamawiającego.</w:t>
      </w:r>
    </w:p>
    <w:p w14:paraId="243E6826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Dostarczane posiłki muszą być jednakowe pod względem ilościowym i jakościowym (tego samego asortymentu) w danym dniu.</w:t>
      </w:r>
    </w:p>
    <w:p w14:paraId="092E4603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zobowiązany jest do pobierania i przechowywania próbek żywnościowych w ilości i w sposób określony w Ustawie z dnia 25 sierpnia 2006 r. o bezpieczeństwie żywności i żywienia (Dz.U. z 2023 r. poz. 1448).</w:t>
      </w:r>
    </w:p>
    <w:p w14:paraId="4F408A26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Wykonawca zobowiązany jest do odbioru pojemników i odpadów pokonsumpcyjnych niezależnie od ich ilości. Pojemniki winne być zabierane w dniu dostawy w godzinach od 14.30 do 15.00. Wykonawca zapewni mycie i dezynfekcję we własnych pomieszczeniach termosów i opakowań,  w których będą dostarczane posiłki, zgodnie z zasadami i przepisami sanitarnymi i mikrobiologicznymi oraz normami HACCP. </w:t>
      </w:r>
    </w:p>
    <w:p w14:paraId="7A00C252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jest gotowy do realizowania przedmiotu zamówienia w przypadku zakłócenia procesu technologicznego (z przyczyn niezależnych, braku energii elektrycznej, braku wody itp.) wytwarzanych posiłków i wówczas Wykonawca zobowiązany jest przedstawić alternatywną propozycję dostarczanych posiłków np. suchy prowiant.</w:t>
      </w:r>
    </w:p>
    <w:p w14:paraId="0A2BC0EC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sytuacjach szczególnych (np. zorganizowane wyjazdy dzieci), Zamawiający ma prawo zgłosić Wykonawcy inny sposób przygotowania posiłków np. suchy prowiant, a Wykonawca jest zobowiązany do ich realizacji, po uzgodnieniu z Zamawiającym terminu i sposobu wykonania wymaganych dostaw.</w:t>
      </w:r>
    </w:p>
    <w:p w14:paraId="4B94DE66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zobowiązany jest do wyznaczenia stałego przedstawiciela odpowiedzialnego za kontakt z Zamawiającym.</w:t>
      </w:r>
    </w:p>
    <w:p w14:paraId="2924BF88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zastrzega sobie prawo bieżącej kontroli przez osoby wyznaczone przez Dyrektora Przedszkola w zakresie realizacji przedmiotu zamówienia i zgodności przestrzegania zasad wytyczonych przez Państwowy Zakład Higieny oraz Przedstawicieli Stacji Sanitarno- Epidemiologicznej, a także stanu higienicznego samochodu.</w:t>
      </w:r>
    </w:p>
    <w:p w14:paraId="1CB3CFB1" w14:textId="77777777" w:rsidR="00CB0DCE" w:rsidRPr="00881F1E" w:rsidRDefault="00CB0DCE" w:rsidP="00881F1E">
      <w:pPr>
        <w:pStyle w:val="Akapitzlist"/>
        <w:numPr>
          <w:ilvl w:val="0"/>
          <w:numId w:val="24"/>
        </w:num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zastrzega sobie prawo do zwrotu posiłków w przypadku stwierdzenia ich złej jakości, tj. posiłków niezdatnych do spożycia z powodu użycia przeterminowanych produktów, stwierdzenia pleśni, niewłaściwego koloru, niedogotowanych, zanieczyszczonych posiłków, itp.</w:t>
      </w:r>
    </w:p>
    <w:p w14:paraId="39337DC9" w14:textId="77777777" w:rsidR="00CB0DCE" w:rsidRPr="00881F1E" w:rsidRDefault="00CB0DCE" w:rsidP="00881F1E">
      <w:pPr>
        <w:pStyle w:val="Akapitzlist"/>
        <w:numPr>
          <w:ilvl w:val="0"/>
          <w:numId w:val="42"/>
        </w:num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Zwrot posiłków będzie następował na podstawie Protokołu reklamacji/zwrotu posiłków.</w:t>
      </w:r>
    </w:p>
    <w:p w14:paraId="076D629D" w14:textId="77777777" w:rsidR="00CB0DCE" w:rsidRPr="00881F1E" w:rsidRDefault="00CB0DCE" w:rsidP="00881F1E">
      <w:pPr>
        <w:pStyle w:val="Akapitzlist"/>
        <w:numPr>
          <w:ilvl w:val="0"/>
          <w:numId w:val="42"/>
        </w:num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miejsce zwróconych posiłków Wykonawca zobowiązany jest niezwłocznie dostarczyć posiłki pełnowartościowe, wolne od wad w przeciągu 2 godzin zegarowych.</w:t>
      </w:r>
    </w:p>
    <w:p w14:paraId="0A6CC54E" w14:textId="77777777" w:rsidR="00CB0DCE" w:rsidRPr="00881F1E" w:rsidRDefault="00CB0DCE" w:rsidP="00881F1E">
      <w:pPr>
        <w:pStyle w:val="Akapitzlist"/>
        <w:numPr>
          <w:ilvl w:val="0"/>
          <w:numId w:val="42"/>
        </w:num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przypadku zgłoszenia reklamacji dot. ilości bądź gramatury posiłków (Protokół reklamacji) Wykonawca zobowiązany jest niezwłocznie dostarczyć brakujące posiłki lub posiłki o pełnej gramaturze w przeciągu 1 godziny zegarowej.</w:t>
      </w:r>
    </w:p>
    <w:p w14:paraId="6E90547D" w14:textId="224C6E8D" w:rsidR="00CB0DCE" w:rsidRPr="00881F1E" w:rsidRDefault="00CB0DCE" w:rsidP="00881F1E">
      <w:pPr>
        <w:pStyle w:val="Akapitzlist"/>
        <w:numPr>
          <w:ilvl w:val="0"/>
          <w:numId w:val="24"/>
        </w:numPr>
        <w:suppressAutoHyphens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Wykonawca na żądanie Zamawiającego  zobowiązany jest podać informacje o pochodzeniu produktów wykorzystywanych do sporządzania posiłków w szczególności mięsa i drobiu. </w:t>
      </w:r>
    </w:p>
    <w:p w14:paraId="01D47B08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lastRenderedPageBreak/>
        <w:t>Zamawiający będzie prowadził następujące rejestry:</w:t>
      </w:r>
    </w:p>
    <w:p w14:paraId="4F80A557" w14:textId="77777777" w:rsidR="008736D0" w:rsidRPr="00881F1E" w:rsidRDefault="00000000" w:rsidP="00881F1E">
      <w:pPr>
        <w:pStyle w:val="Akapitzlist"/>
        <w:numPr>
          <w:ilvl w:val="0"/>
          <w:numId w:val="25"/>
        </w:numPr>
        <w:spacing w:before="0" w:after="0"/>
        <w:ind w:left="567" w:hanging="21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Rejestr Kontroli Temperatur Posiłków - rejestr przestrzegania  norm jakościowych posiłków pod względem temperatury (zgodnie z normami HACCP),</w:t>
      </w:r>
    </w:p>
    <w:p w14:paraId="1553E6BB" w14:textId="77777777" w:rsidR="008736D0" w:rsidRPr="00881F1E" w:rsidRDefault="00000000" w:rsidP="00881F1E">
      <w:pPr>
        <w:pStyle w:val="Akapitzlist"/>
        <w:numPr>
          <w:ilvl w:val="0"/>
          <w:numId w:val="25"/>
        </w:numPr>
        <w:spacing w:before="0" w:after="0"/>
        <w:ind w:left="567" w:hanging="21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Rejestr Dostaw Gotowych Posiłków Przywożonych do Przedszkola przez Wykonawcę - rejestr przestrzegania:</w:t>
      </w:r>
    </w:p>
    <w:p w14:paraId="4EC76288" w14:textId="77777777" w:rsidR="008736D0" w:rsidRPr="00881F1E" w:rsidRDefault="00000000" w:rsidP="00881F1E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terminowości dostaw (maksymalne opóźnienie Zamawiający ustala na 30 minut),</w:t>
      </w:r>
    </w:p>
    <w:p w14:paraId="521BEA00" w14:textId="77777777" w:rsidR="008736D0" w:rsidRPr="00881F1E" w:rsidRDefault="00000000" w:rsidP="00881F1E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norm jakościowych posiłków pod względem  gramatury (zgodnie z normami HACCP),</w:t>
      </w:r>
    </w:p>
    <w:p w14:paraId="13ECDFBD" w14:textId="77777777" w:rsidR="008736D0" w:rsidRPr="00881F1E" w:rsidRDefault="00000000" w:rsidP="00881F1E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 xml:space="preserve">zgodności posiłków z ustalonym  i zaakceptowanym przez upoważnione osoby  jadłospisem, </w:t>
      </w:r>
    </w:p>
    <w:p w14:paraId="0150120E" w14:textId="77777777" w:rsidR="008736D0" w:rsidRPr="00881F1E" w:rsidRDefault="00000000" w:rsidP="00881F1E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 xml:space="preserve">czystości, przepisów BHP. </w:t>
      </w:r>
    </w:p>
    <w:p w14:paraId="77D165FE" w14:textId="77777777" w:rsidR="008736D0" w:rsidRPr="00881F1E" w:rsidRDefault="00000000" w:rsidP="00881F1E">
      <w:pPr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Wpis do każdego z rejestrów potwierdzony będzie podpisami dwóch pracowników placówki upoważnionych przez Dyrektora. Każdy rejestr będzie udostępniany Wykonawcy na żądanie.</w:t>
      </w:r>
    </w:p>
    <w:p w14:paraId="3742C958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przypadku wystąpienia zatruć spowodowanych złą jakością posiłków Wykonawca zobowiązany jest pokryć wszelkie koszty dotyczące leczenia i przeprowadzenia wszelkich koniecznych zabiegów sanitarnych, w tym dezynfekcji i dezaktywacji oraz do wypłaty wszelkich roszczeń odszkodowawczych będących wynikiem zatrucia, kierowanych do poszkodowanych.</w:t>
      </w:r>
    </w:p>
    <w:p w14:paraId="183314F4" w14:textId="77777777" w:rsidR="008736D0" w:rsidRPr="00881F1E" w:rsidRDefault="00000000" w:rsidP="00881F1E">
      <w:pPr>
        <w:pStyle w:val="Akapitzlist"/>
        <w:numPr>
          <w:ilvl w:val="0"/>
          <w:numId w:val="24"/>
        </w:numPr>
        <w:suppressAutoHyphens w:val="0"/>
        <w:spacing w:before="0" w:after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Wykonawca gwarantuje, że świadczone usługi będą na najwyższym poziomie, a w szczególności:</w:t>
      </w:r>
    </w:p>
    <w:p w14:paraId="7AB7A243" w14:textId="77777777" w:rsidR="008736D0" w:rsidRPr="00881F1E" w:rsidRDefault="00000000" w:rsidP="00881F1E">
      <w:pPr>
        <w:pStyle w:val="Standard"/>
        <w:numPr>
          <w:ilvl w:val="0"/>
          <w:numId w:val="1"/>
        </w:numPr>
        <w:shd w:val="clear" w:color="auto" w:fill="FFFFFF"/>
        <w:tabs>
          <w:tab w:val="left" w:pos="-3240"/>
          <w:tab w:val="left" w:pos="-2880"/>
        </w:tabs>
        <w:ind w:left="709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Dostarczane produkty żywnościowe będą świeże, a produkty gotowane przygotowywane tego samego dnia, co świadczenie usług cateringowych.</w:t>
      </w:r>
    </w:p>
    <w:p w14:paraId="71D8EB6F" w14:textId="568A3BD5" w:rsidR="008736D0" w:rsidRPr="00881F1E" w:rsidRDefault="00000000" w:rsidP="00881F1E">
      <w:pPr>
        <w:pStyle w:val="Standard"/>
        <w:numPr>
          <w:ilvl w:val="0"/>
          <w:numId w:val="1"/>
        </w:numPr>
        <w:tabs>
          <w:tab w:val="left" w:pos="-3240"/>
          <w:tab w:val="left" w:pos="-2880"/>
        </w:tabs>
        <w:ind w:left="709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 xml:space="preserve">Termosy do przewozu posiłków będą wysterylizowane zgodnie z przepisami w tym zakresie </w:t>
      </w:r>
      <w:proofErr w:type="spellStart"/>
      <w:r w:rsidRPr="00881F1E">
        <w:rPr>
          <w:rFonts w:ascii="Times New Roman" w:eastAsia="Times New Roman" w:hAnsi="Times New Roman" w:cs="Times New Roman"/>
          <w:sz w:val="22"/>
          <w:szCs w:val="22"/>
        </w:rPr>
        <w:t>obowiązującmi</w:t>
      </w:r>
      <w:proofErr w:type="spellEnd"/>
      <w:r w:rsidRPr="00881F1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9CCEE59" w14:textId="77777777" w:rsidR="008736D0" w:rsidRPr="00881F1E" w:rsidRDefault="00000000" w:rsidP="00881F1E">
      <w:pPr>
        <w:pStyle w:val="Standard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</w:rPr>
        <w:t>Personel zatrudniony przez Wykonawcę jest zobowiązany uwzględnić i wprowadzić w życie uwagi Zamawiającego  dotyczące sposobu wykonywania usług.</w:t>
      </w:r>
    </w:p>
    <w:p w14:paraId="35E08AE6" w14:textId="77777777" w:rsidR="008736D0" w:rsidRPr="00881F1E" w:rsidRDefault="00000000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Zamawiający ma prawo z własnej inicjatywy, Dyrekcji Placówki, czy też Rady Rodziców tej placówki, wnieść żądanie przeprowadzenia kontroli przez Powiatową Stację Sanitarno-Epidemiologiczną </w:t>
      </w:r>
      <w:r w:rsidRPr="00881F1E">
        <w:rPr>
          <w:rFonts w:ascii="Times New Roman" w:hAnsi="Times New Roman" w:cs="Times New Roman"/>
          <w:sz w:val="22"/>
          <w:szCs w:val="22"/>
        </w:rPr>
        <w:br/>
        <w:t>w zakresie oceny realizacji przedmiotu umowy.</w:t>
      </w:r>
    </w:p>
    <w:p w14:paraId="023D66BC" w14:textId="77777777" w:rsidR="008736D0" w:rsidRPr="00881F1E" w:rsidRDefault="00000000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Wykonawca oświadcza, że posiada odpowiednie wymagane prawem ubezpieczenia, kwalifikacje </w:t>
      </w:r>
      <w:r w:rsidRPr="00881F1E">
        <w:rPr>
          <w:rFonts w:ascii="Times New Roman" w:eastAsia="Calibri" w:hAnsi="Times New Roman" w:cs="Times New Roman"/>
          <w:sz w:val="22"/>
          <w:szCs w:val="22"/>
          <w:lang w:eastAsia="en-US"/>
        </w:rPr>
        <w:br/>
        <w:t>i uprawnienia do wykonywania usługi objętej niniejszą umową.</w:t>
      </w:r>
    </w:p>
    <w:p w14:paraId="002A7201" w14:textId="2DCBE656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 oświadcza, że zapoznał się z obowiązującymi przepisami prawa dotyczącymi ochrony małoletnich, w szczególności z ustawą z dnia 13 maja 2016 r. o przeciwdziałaniu zagrożeniom przestępczością na tle seksualnym i ochronie małoletnich, oraz z obowiązującymi u Zamawiającego Standardami Ochrony Małoletnich, oraz zobowiązuje się do ich przestrzegania podczas realizacji niniejszej umowy.</w:t>
      </w:r>
    </w:p>
    <w:p w14:paraId="77644629" w14:textId="216F9FD9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zapewnia, że wszyscy pracownicy i współpracownicy wykonujący usługi w ramach niniejszej umowy, którzy mogą mieć kontakt z małoletnimi:</w:t>
      </w:r>
    </w:p>
    <w:p w14:paraId="5CE47CC5" w14:textId="77777777" w:rsidR="00CB0DCE" w:rsidRPr="00881F1E" w:rsidRDefault="00CB0DCE" w:rsidP="00881F1E">
      <w:pPr>
        <w:pStyle w:val="Standard"/>
        <w:numPr>
          <w:ilvl w:val="1"/>
          <w:numId w:val="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nie byli skazani prawomocnym wyrokiem za przestępstwa przeciwko wolności seksualnej i obyczajności, przemocy w rodzinie, ani inne przestępstwa przeciwko życiu i zdrowiu,</w:t>
      </w:r>
    </w:p>
    <w:p w14:paraId="44936CC1" w14:textId="2DAEB32D" w:rsidR="00CB0DCE" w:rsidRPr="00881F1E" w:rsidRDefault="00CB0DCE" w:rsidP="00881F1E">
      <w:pPr>
        <w:pStyle w:val="Standard"/>
        <w:numPr>
          <w:ilvl w:val="1"/>
          <w:numId w:val="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zostali zweryfikowani w Rejestrze Sprawców Przestępstw na Tle Seksualnym (Rejestr z dostępem ograniczonym), zgodnie z art. 21 ust. 3 wspomnianej ustawy z dnia 13 maja 2016 r. o przeciwdziałaniu zagrożeniom przestępczością na tle seksualnym i ochronie małoletnich,</w:t>
      </w:r>
    </w:p>
    <w:p w14:paraId="66C00420" w14:textId="77777777" w:rsidR="00CB0DCE" w:rsidRPr="00881F1E" w:rsidRDefault="00CB0DCE" w:rsidP="00881F1E">
      <w:pPr>
        <w:pStyle w:val="Standard"/>
        <w:numPr>
          <w:ilvl w:val="1"/>
          <w:numId w:val="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złożyli stosowne oświadczenia  zaświadczenia o niekaralności.</w:t>
      </w:r>
    </w:p>
    <w:p w14:paraId="6F6B1B8F" w14:textId="4093558B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 zobowiązuje się, że jego personel nie podejmuje samodzielnego kontaktu z małoletnimi w sytuacjach wykraczających poza realizację Przedmiotu Umowy (np. wydawania posiłków), bez obecności lub wiedzy personelu placówki.</w:t>
      </w:r>
    </w:p>
    <w:p w14:paraId="7B0D3847" w14:textId="77777777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zobowiązuje się do przeszkolenia swojego personelu w zakresie zasad ochrony małoletnich i przeciwdziałania przemocy, a także do przestrzegania zasad wynikających z wewnętrznych procedur ochrony małoletnich obowiązujących u Zamawiającego.</w:t>
      </w:r>
    </w:p>
    <w:p w14:paraId="4534FB65" w14:textId="273BE163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przypadku powzięcia informacji lub uzasadnionego podejrzenia, że doszło do naruszenia bezpieczeństwa lub dobra małoletniego, Wykonawca zobowiązuje się niezwłocznie poinformować o tym Zamawiającego oraz – w razie potrzeby – odpowiednie służby (np. policję, sąd rodzinny).</w:t>
      </w:r>
    </w:p>
    <w:p w14:paraId="1C9D386C" w14:textId="442ACBA9" w:rsidR="00CB0DCE" w:rsidRPr="00881F1E" w:rsidRDefault="00CB0DCE" w:rsidP="00881F1E">
      <w:pPr>
        <w:pStyle w:val="Standard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Naruszenie powyższych zapisów może skutkować natychmiastowym rozwiązaniem umowy z winy Wykonawcy oraz pociągnięciem do odpowiedzialności odszkodowawczej za szkody wynikłe z takiego naruszenia.</w:t>
      </w:r>
    </w:p>
    <w:p w14:paraId="70569468" w14:textId="77777777" w:rsidR="00CB0DCE" w:rsidRPr="00881F1E" w:rsidRDefault="00CB0DCE" w:rsidP="00881F1E">
      <w:pPr>
        <w:pStyle w:val="Standard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089AF139" w14:textId="77777777" w:rsidR="008736D0" w:rsidRPr="00881F1E" w:rsidRDefault="008736D0" w:rsidP="00881F1E">
      <w:pPr>
        <w:pStyle w:val="Standard"/>
        <w:ind w:left="426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3B24D0A8" w14:textId="77777777" w:rsidR="008736D0" w:rsidRPr="00881F1E" w:rsidRDefault="008736D0" w:rsidP="00881F1E">
      <w:pPr>
        <w:pStyle w:val="Standard"/>
        <w:ind w:left="426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0E65894D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3</w:t>
      </w:r>
    </w:p>
    <w:p w14:paraId="68511614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lastRenderedPageBreak/>
        <w:t>Obowiązki w zakresie realizacji umowy</w:t>
      </w:r>
    </w:p>
    <w:p w14:paraId="09C8E592" w14:textId="77777777" w:rsidR="008736D0" w:rsidRPr="00881F1E" w:rsidRDefault="008736D0" w:rsidP="00881F1E">
      <w:pPr>
        <w:pStyle w:val="Standard"/>
        <w:tabs>
          <w:tab w:val="left" w:pos="284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B1BBF84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W związku z zastosowaniem klauzuli społecznej na podstawie art. 95 ustawy z dnia 11 września 2019 r. - Prawo zamówień publicznych (Dz. U. 2023 r poz. 1605 ze zm.), Zamawiający wymaga zatrudnienia przez Wykonawcę na podstawie umowy o pracę osób wykonujących czynności w zakresie realizacji zamówienia w sposób określony w art. 22 §1 </w:t>
      </w:r>
      <w:r w:rsidRPr="00881F1E">
        <w:rPr>
          <w:rFonts w:ascii="Times New Roman" w:hAnsi="Times New Roman" w:cs="Times New Roman"/>
          <w:iCs/>
          <w:sz w:val="22"/>
          <w:szCs w:val="22"/>
        </w:rPr>
        <w:t>ustawy z dnia 26 czerwca 1974r. Kodeks pracy (Dz.U. 2023 r poz. 1465 ze zm.),</w:t>
      </w:r>
      <w:r w:rsidRPr="00881F1E">
        <w:rPr>
          <w:rFonts w:ascii="Times New Roman" w:hAnsi="Times New Roman" w:cs="Times New Roman"/>
          <w:sz w:val="22"/>
          <w:szCs w:val="22"/>
        </w:rPr>
        <w:t xml:space="preserve"> tj. pracowników wykonujących następujące czynności:  </w:t>
      </w:r>
      <w:r w:rsidRPr="00881F1E">
        <w:rPr>
          <w:rFonts w:ascii="Times New Roman" w:eastAsia="TimesNewRoman, 'MS Mincho'" w:hAnsi="Times New Roman" w:cs="Times New Roman"/>
          <w:bCs/>
          <w:sz w:val="22"/>
          <w:szCs w:val="22"/>
        </w:rPr>
        <w:t>tj. kucharz, osoba przygotowująca jadłospis</w:t>
      </w:r>
      <w:r w:rsidRPr="00881F1E">
        <w:rPr>
          <w:rFonts w:ascii="Times New Roman" w:eastAsia="TimesNewRoman, 'MS Mincho'" w:hAnsi="Times New Roman" w:cs="Times New Roman"/>
          <w:bCs/>
          <w:sz w:val="22"/>
          <w:szCs w:val="22"/>
          <w:lang w:eastAsia="ar-SA"/>
        </w:rPr>
        <w:t>.</w:t>
      </w:r>
    </w:p>
    <w:p w14:paraId="728F34F8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odniesieniu do osób wymienionych w ust. 1, Zamawiający wymaga udokumentowania przez Wykonawcę faktu zatrudniania na podstawie umowy o pracę, poprzez przedłożenie Zamawiającemu oświadczenia Wykonawcy o zatrudnieniu pracowników na podstawie umowy o pracę (wykaz osób), zawierający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AEFFE68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zobowiązany jest dokonywać aktualizacji wykazu, o którym mowa w ust. 2, w razie zmiany pracowników i przedłożyć tę aktualizację Zamawiającemu do 7 dni od daty dokonania zmiany pracownika.</w:t>
      </w:r>
    </w:p>
    <w:p w14:paraId="63FFE6C5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zastrzega sobie prawo do wykonywania czynności kontrolnych wobec Wykonawcy odnośnie do spełniania przez Wykonawcę wymogu zatrudnienia na podstawie umowy o pracę w całym okresie obowiązywania umowy. Zamawiający jest w szczególności uprawniony do żądania aktualnych oświadczeń, o których mowa w ust. 2 i 3.</w:t>
      </w:r>
    </w:p>
    <w:p w14:paraId="6B4511AB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zobowiązany jest na każde wezwanie Zamawiającego w wyznaczonym terminie przedłożyć Zamawiającemu pisemne oświadczenie potwierdzające spełnienie wymogów, o których mowa w ust. 1.</w:t>
      </w:r>
    </w:p>
    <w:p w14:paraId="53C3C1DC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Nieprzedłożenie przez Wykonawcę dokumentów, o których mowa w ust. 2 w wyznaczonym terminie, będzie traktowane jako niewypełnienie obowiązku zatrudnienia pracowników świadczących czynności wymienione w ust. 1 umowy, na podstawie stosunku pracy i Zamawiający będzie upoważniony do naliczenia kary umownej.</w:t>
      </w:r>
    </w:p>
    <w:p w14:paraId="17F0EEC3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W przypadku uchybienia terminów do przedłożenia dokumentów i oświadczeń określonych w ust. 2 i 3 Zamawiający będzie upoważniony do naliczenia kary umownej określonej 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§ 6</w:t>
      </w:r>
      <w:r w:rsidRPr="00881F1E">
        <w:rPr>
          <w:rFonts w:ascii="Times New Roman" w:hAnsi="Times New Roman" w:cs="Times New Roman"/>
          <w:sz w:val="22"/>
          <w:szCs w:val="22"/>
        </w:rPr>
        <w:t>.</w:t>
      </w:r>
    </w:p>
    <w:p w14:paraId="11048084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przypadku powzięcia przez Zamawiającego informacji o naruszeniu przez Wykonawcę zobowiązania określonego w ust. 1, Zamawiający może zawiadomić o tym fakcie Państwową Inspekcję Pracy celem podjęcia przez nią stosownego postępowania wyjaśniającego w tej sprawie. Stosowne zawiadomienie znajduje zastosowanie również w przypadku, gdy personel Wykonawcy będzie świadczył usługi na podstawie umowy cywilnoprawnej, a nie na podstawie stosunku pracy, jeżeli wykonanie tych czynności będzie polegało na wykonywaniu pracy w sposób określony w art. 22 §1 ustawy z dnia 26 czerwca 1974 r. - Kodeks pracy.</w:t>
      </w:r>
    </w:p>
    <w:p w14:paraId="74C2FAFA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Obowiązkiem Wykonawcy jest przechowywanie próbek pokarmowych ze wszystkich przygotowanych i dostarczonych posiłków z oznaczeniem daty, godziny pobrania, zawartości  próbki pokarmowej z podpisem osoby odpowiedzialnej za pobieranie próbek, a na każde żądanie Zamawiającego, przedstawiać będzie wyniki badania mikrobiologicznego żywności.</w:t>
      </w:r>
    </w:p>
    <w:p w14:paraId="77233D68" w14:textId="77777777" w:rsidR="008736D0" w:rsidRPr="00881F1E" w:rsidRDefault="00000000" w:rsidP="00881F1E">
      <w:pPr>
        <w:pStyle w:val="Standard"/>
        <w:numPr>
          <w:ilvl w:val="0"/>
          <w:numId w:val="27"/>
        </w:num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przypadku każdego opóźnienia w dostawie posiłków przekraczającego 30 minut Zamawiający jest uprawniony do zapewnienia opóźnionych posiłków na koszt i ryzyko Wykonawcy, po cenie nie wyższej niż 150% ceny jednego osobodnia </w:t>
      </w:r>
      <w:r w:rsidRPr="00881F1E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 i ilości zgodnej ze zgłoszonym zapotrzebowaniem na dany dzień. Wykonawca wyraża zgodę na potrącenie mu z należnego wynagrodzenia kwoty należnej za posiłki zapewnione przez Zamawiającego.</w:t>
      </w:r>
    </w:p>
    <w:p w14:paraId="1DF7B0E6" w14:textId="77777777" w:rsidR="008736D0" w:rsidRPr="00881F1E" w:rsidRDefault="008736D0" w:rsidP="00881F1E">
      <w:pPr>
        <w:pStyle w:val="Standard"/>
        <w:tabs>
          <w:tab w:val="left" w:pos="0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24A339B" w14:textId="77777777" w:rsidR="008736D0" w:rsidRPr="00881F1E" w:rsidRDefault="00000000" w:rsidP="00881F1E">
      <w:pPr>
        <w:pStyle w:val="Standard"/>
        <w:tabs>
          <w:tab w:val="left" w:pos="710"/>
        </w:tabs>
        <w:ind w:left="426" w:hanging="36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§ 4</w:t>
      </w:r>
    </w:p>
    <w:p w14:paraId="33AAA929" w14:textId="77777777" w:rsidR="008736D0" w:rsidRPr="00881F1E" w:rsidRDefault="00000000" w:rsidP="00881F1E">
      <w:pPr>
        <w:pStyle w:val="Standard"/>
        <w:tabs>
          <w:tab w:val="left" w:pos="710"/>
        </w:tabs>
        <w:ind w:left="426" w:hanging="36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Termin wykonania umowy</w:t>
      </w:r>
    </w:p>
    <w:p w14:paraId="35285A4B" w14:textId="77777777" w:rsidR="008736D0" w:rsidRPr="00881F1E" w:rsidRDefault="008736D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681CC543" w14:textId="00EE524E" w:rsidR="008736D0" w:rsidRPr="00881F1E" w:rsidRDefault="00000000" w:rsidP="00881F1E">
      <w:pPr>
        <w:pStyle w:val="Akapitzlist"/>
        <w:numPr>
          <w:ilvl w:val="0"/>
          <w:numId w:val="28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Umowa niniejsza obowiązuje od 02.01.202</w:t>
      </w:r>
      <w:r w:rsidR="00CB0DCE" w:rsidRPr="00881F1E">
        <w:rPr>
          <w:rFonts w:ascii="Times New Roman" w:hAnsi="Times New Roman" w:cs="Times New Roman"/>
          <w:sz w:val="22"/>
          <w:szCs w:val="22"/>
        </w:rPr>
        <w:t>6</w:t>
      </w:r>
      <w:r w:rsidRPr="00881F1E">
        <w:rPr>
          <w:rFonts w:ascii="Times New Roman" w:hAnsi="Times New Roman" w:cs="Times New Roman"/>
          <w:sz w:val="22"/>
          <w:szCs w:val="22"/>
        </w:rPr>
        <w:t xml:space="preserve"> r.  do 31.12.202</w:t>
      </w:r>
      <w:r w:rsidR="00CB0DCE" w:rsidRPr="00881F1E">
        <w:rPr>
          <w:rFonts w:ascii="Times New Roman" w:hAnsi="Times New Roman" w:cs="Times New Roman"/>
          <w:sz w:val="22"/>
          <w:szCs w:val="22"/>
        </w:rPr>
        <w:t>6</w:t>
      </w:r>
      <w:r w:rsidRPr="00881F1E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32C88943" w14:textId="77777777" w:rsidR="008736D0" w:rsidRPr="00881F1E" w:rsidRDefault="00000000" w:rsidP="00881F1E">
      <w:pPr>
        <w:pStyle w:val="Akapitzlist"/>
        <w:numPr>
          <w:ilvl w:val="0"/>
          <w:numId w:val="2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Usługa będzie wykonywana w dni robocze tj. od poniedziałku do piątku z wyłączeniem miesięcy: lipiec, sierpień, z zastrzeżeniem dyżuru wakacyjnego, o terminie którego Wykonawca zostanie poinformowany z 1-miesięcznym wyprzedzeniem.</w:t>
      </w:r>
    </w:p>
    <w:p w14:paraId="524694B9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8C45EB0" w14:textId="77777777" w:rsidR="008736D0" w:rsidRPr="00881F1E" w:rsidRDefault="008736D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0716BD8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5</w:t>
      </w:r>
    </w:p>
    <w:p w14:paraId="3A42F225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Płatności</w:t>
      </w:r>
    </w:p>
    <w:p w14:paraId="35504385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9F40392" w14:textId="00FD7063" w:rsidR="008736D0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lastRenderedPageBreak/>
        <w:t>Za wykonanie przedmiotu umowy określonego w § 1 ust. 1, strony ustalają wynagrodzenie płatne miesięcznie na podstawie faktur wystawionych w ciągu 7 dni po zakończeniu miesiąca obrachunkowego i liczone wg zasady:</w:t>
      </w:r>
      <w:r w:rsidR="00CB0DCE" w:rsidRPr="00881F1E">
        <w:rPr>
          <w:rFonts w:ascii="Times New Roman" w:hAnsi="Times New Roman" w:cs="Times New Roman"/>
          <w:sz w:val="22"/>
          <w:szCs w:val="22"/>
        </w:rPr>
        <w:t xml:space="preserve"> </w:t>
      </w:r>
      <w:r w:rsidRPr="00881F1E">
        <w:rPr>
          <w:rFonts w:ascii="Times New Roman" w:hAnsi="Times New Roman" w:cs="Times New Roman"/>
          <w:sz w:val="22"/>
          <w:szCs w:val="22"/>
        </w:rPr>
        <w:t>Ilość dni x ilość dziennego wyżywienia (śniadanie, II śniadanie,  obiad oraz podwieczorek) x cena jednostkowa dziennego wyżywienia (śniadanie, obiad oraz podwieczorek) = wynagrodzenie miesięczne Wykonawcy.</w:t>
      </w:r>
    </w:p>
    <w:p w14:paraId="3C7CD658" w14:textId="77777777" w:rsidR="00DC078D" w:rsidRPr="00881F1E" w:rsidRDefault="00CB0DCE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Maksymalna wartość umowy wynosi…………………..zł (słownie: ………………………………………………...) </w:t>
      </w:r>
      <w:r w:rsidR="00DC078D" w:rsidRPr="00881F1E">
        <w:rPr>
          <w:rFonts w:ascii="Times New Roman" w:hAnsi="Times New Roman" w:cs="Times New Roman"/>
          <w:sz w:val="22"/>
          <w:szCs w:val="22"/>
        </w:rPr>
        <w:t xml:space="preserve">Brutto. </w:t>
      </w:r>
    </w:p>
    <w:p w14:paraId="19F5DF15" w14:textId="4F575C68" w:rsidR="00DC078D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bCs/>
          <w:sz w:val="22"/>
          <w:szCs w:val="22"/>
        </w:rPr>
        <w:t>Cena jednostkowa brutto</w:t>
      </w:r>
      <w:r w:rsidRPr="00881F1E">
        <w:rPr>
          <w:rFonts w:ascii="Times New Roman" w:hAnsi="Times New Roman" w:cs="Times New Roman"/>
          <w:sz w:val="22"/>
          <w:szCs w:val="22"/>
        </w:rPr>
        <w:t xml:space="preserve"> dziennego wyżywienia, zgodnie z ofertą Wykonawcy wybraną w przetargu i Formularzem ofertowym, stanowiącym Załącznik nr </w:t>
      </w:r>
      <w:r w:rsidR="00483906" w:rsidRPr="00881F1E">
        <w:rPr>
          <w:rFonts w:ascii="Times New Roman" w:hAnsi="Times New Roman" w:cs="Times New Roman"/>
          <w:sz w:val="22"/>
          <w:szCs w:val="22"/>
        </w:rPr>
        <w:t>3</w:t>
      </w:r>
      <w:r w:rsidRPr="00881F1E">
        <w:rPr>
          <w:rFonts w:ascii="Times New Roman" w:hAnsi="Times New Roman" w:cs="Times New Roman"/>
          <w:sz w:val="22"/>
          <w:szCs w:val="22"/>
        </w:rPr>
        <w:t xml:space="preserve"> do umowy, wynosi:</w:t>
      </w:r>
      <w:r w:rsidR="00DC078D" w:rsidRPr="00881F1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644209E" w14:textId="77777777" w:rsidR="00DC078D" w:rsidRPr="00881F1E" w:rsidRDefault="00000000" w:rsidP="00881F1E">
      <w:pPr>
        <w:pStyle w:val="Akapitzlist"/>
        <w:suppressAutoHyphens w:val="0"/>
        <w:spacing w:before="0" w:after="0"/>
        <w:ind w:left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bCs/>
          <w:sz w:val="22"/>
          <w:szCs w:val="22"/>
        </w:rPr>
        <w:t>Dzienne wyżywienie dla dzieci z oddziałów przedszkolnych ( śniadanie, II śniadanie, obiad oraz podwieczorek)  :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 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……………………………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zł (słownie: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………………….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zł), w tym:</w:t>
      </w:r>
      <w:r w:rsidR="00DC078D" w:rsidRPr="00881F1E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501A035" w14:textId="77777777" w:rsidR="00DC078D" w:rsidRPr="00881F1E" w:rsidRDefault="00000000" w:rsidP="00881F1E">
      <w:pPr>
        <w:pStyle w:val="Akapitzlist"/>
        <w:suppressAutoHyphens w:val="0"/>
        <w:spacing w:before="0" w:after="0"/>
        <w:ind w:left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 xml:space="preserve">wsad do kotła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zł (słownie: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…………………………………..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), </w:t>
      </w:r>
      <w:r w:rsidR="00DC078D" w:rsidRPr="00881F1E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FF90F1E" w14:textId="4EA40286" w:rsidR="00DC078D" w:rsidRPr="00881F1E" w:rsidRDefault="00000000" w:rsidP="00881F1E">
      <w:pPr>
        <w:pStyle w:val="Akapitzlist"/>
        <w:suppressAutoHyphens w:val="0"/>
        <w:spacing w:before="0" w:after="0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 xml:space="preserve">pozostałe koszty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zł (słownie: </w:t>
      </w:r>
      <w:r w:rsidR="00CB0DCE" w:rsidRPr="00881F1E">
        <w:rPr>
          <w:rFonts w:ascii="Times New Roman" w:hAnsi="Times New Roman" w:cs="Times New Roman"/>
          <w:b/>
          <w:sz w:val="22"/>
          <w:szCs w:val="22"/>
        </w:rPr>
        <w:t>…………………….</w:t>
      </w:r>
      <w:r w:rsidRPr="00881F1E">
        <w:rPr>
          <w:rFonts w:ascii="Times New Roman" w:hAnsi="Times New Roman" w:cs="Times New Roman"/>
          <w:b/>
          <w:sz w:val="22"/>
          <w:szCs w:val="22"/>
        </w:rPr>
        <w:t>).</w:t>
      </w:r>
    </w:p>
    <w:p w14:paraId="767D5E90" w14:textId="77777777" w:rsidR="00DC078D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Rozliczenie za wykonany przedmiot zamówienia nastąpi na podstawie rzeczywistego wykonania przedmiotu umowy, 1 raz w miesiącu na podstawie faktur VAT wystawionych przez Wykonawcę. Cena całodziennego wyżywienia  zaoferowana przez Wykonawcę w ofercie przetargowej nie ulegnie zmianie przez cały okres obowiązywania umowy, z zastrzeżeniem postanowień zawartych w 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§ 8 </w:t>
      </w:r>
      <w:r w:rsidRPr="00881F1E">
        <w:rPr>
          <w:rFonts w:ascii="Times New Roman" w:hAnsi="Times New Roman" w:cs="Times New Roman"/>
          <w:sz w:val="22"/>
          <w:szCs w:val="22"/>
        </w:rPr>
        <w:t xml:space="preserve">umowy. </w:t>
      </w:r>
    </w:p>
    <w:p w14:paraId="4D13FC96" w14:textId="77777777" w:rsidR="00DC078D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Zamawiający wymaga aby Wykonawca podał w formularzu ofertowym jedną cenę całodziennego żywienia na wszystkich żywionych z uwzględnieniem diet wskazanych w 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§ 1 pkt 4.</w:t>
      </w:r>
    </w:p>
    <w:p w14:paraId="1553AA77" w14:textId="0F09CDA1" w:rsidR="00DC078D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Faktura za miesiąc grudzie</w:t>
      </w:r>
      <w:r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ń 202</w:t>
      </w:r>
      <w:r w:rsidR="00096E8A"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6</w:t>
      </w:r>
      <w:r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roku wystawiona i dostarczona będzie w dniu 2</w:t>
      </w:r>
      <w:r w:rsidR="00D87154"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3</w:t>
      </w:r>
      <w:r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grudnia z uwzględnieniem kosztu posiłków zamówionych na dzień </w:t>
      </w:r>
      <w:r w:rsidR="00D87154"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28, </w:t>
      </w:r>
      <w:r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29, 30, 31.12.202</w:t>
      </w:r>
      <w:r w:rsidR="00D87154"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6</w:t>
      </w:r>
      <w:r w:rsidRPr="00881F1E">
        <w:rPr>
          <w:rFonts w:ascii="Times New Roman" w:hAnsi="Times New Roman" w:cs="Times New Roman"/>
          <w:color w:val="0D0D0D" w:themeColor="text1" w:themeTint="F2"/>
          <w:sz w:val="22"/>
          <w:szCs w:val="22"/>
        </w:rPr>
        <w:t xml:space="preserve"> r.</w:t>
      </w:r>
    </w:p>
    <w:p w14:paraId="4C95CA65" w14:textId="77777777" w:rsidR="00DC078D" w:rsidRPr="00881F1E" w:rsidRDefault="00000000" w:rsidP="00881F1E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Uregulowanie należności, o których mowa w ust . 1 nastąpi przelewem w terminie 21 dni od daty dostarczenia faktury po potwierdzeniu wykonania usługi przez Zamawiającego na konto Wykonawcy </w:t>
      </w:r>
      <w:r w:rsidRPr="00881F1E">
        <w:rPr>
          <w:rFonts w:ascii="Times New Roman" w:hAnsi="Times New Roman" w:cs="Times New Roman"/>
          <w:b/>
          <w:sz w:val="22"/>
          <w:szCs w:val="22"/>
        </w:rPr>
        <w:t>nr rachunku …………………………………………………..</w:t>
      </w:r>
    </w:p>
    <w:p w14:paraId="319860D1" w14:textId="77777777" w:rsidR="00AF5E3B" w:rsidRDefault="00000000" w:rsidP="00AF5E3B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Nieprzekraczalną łączną wartością wynagrodzenia Wykonawcy za realizację przedmiotu umowy jest kwota      brutto w wysokości </w:t>
      </w:r>
      <w:r w:rsidR="00DC078D" w:rsidRPr="00881F1E">
        <w:rPr>
          <w:rFonts w:ascii="Times New Roman" w:hAnsi="Times New Roman" w:cs="Times New Roman"/>
          <w:b/>
          <w:sz w:val="22"/>
          <w:szCs w:val="22"/>
        </w:rPr>
        <w:t>……………..</w:t>
      </w:r>
      <w:r w:rsidRPr="00881F1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81F1E">
        <w:rPr>
          <w:rFonts w:ascii="Times New Roman" w:hAnsi="Times New Roman" w:cs="Times New Roman"/>
          <w:sz w:val="22"/>
          <w:szCs w:val="22"/>
        </w:rPr>
        <w:t>zł (słownie:</w:t>
      </w:r>
      <w:r w:rsidR="00DC078D" w:rsidRPr="00881F1E">
        <w:rPr>
          <w:rFonts w:ascii="Times New Roman" w:hAnsi="Times New Roman" w:cs="Times New Roman"/>
          <w:sz w:val="22"/>
          <w:szCs w:val="22"/>
        </w:rPr>
        <w:t>……………….</w:t>
      </w:r>
      <w:r w:rsidRPr="00881F1E">
        <w:rPr>
          <w:rFonts w:ascii="Times New Roman" w:hAnsi="Times New Roman" w:cs="Times New Roman"/>
          <w:sz w:val="22"/>
          <w:szCs w:val="22"/>
        </w:rPr>
        <w:t xml:space="preserve">) w tym podatek 8 VAT%  w wysokości </w:t>
      </w:r>
      <w:r w:rsidR="00DC078D" w:rsidRPr="00881F1E">
        <w:rPr>
          <w:rFonts w:ascii="Times New Roman" w:hAnsi="Times New Roman" w:cs="Times New Roman"/>
          <w:b/>
          <w:sz w:val="22"/>
          <w:szCs w:val="22"/>
        </w:rPr>
        <w:t>………………….</w:t>
      </w:r>
      <w:r w:rsidRPr="00881F1E">
        <w:rPr>
          <w:rFonts w:ascii="Times New Roman" w:hAnsi="Times New Roman" w:cs="Times New Roman"/>
          <w:sz w:val="22"/>
          <w:szCs w:val="22"/>
        </w:rPr>
        <w:t xml:space="preserve"> oraz kwota netto w wysokości </w:t>
      </w:r>
      <w:r w:rsidR="00DC078D" w:rsidRPr="00881F1E">
        <w:rPr>
          <w:rFonts w:ascii="Times New Roman" w:hAnsi="Times New Roman" w:cs="Times New Roman"/>
          <w:b/>
          <w:sz w:val="22"/>
          <w:szCs w:val="22"/>
        </w:rPr>
        <w:t>…………..</w:t>
      </w:r>
      <w:r w:rsidRPr="00881F1E">
        <w:rPr>
          <w:rFonts w:ascii="Times New Roman" w:hAnsi="Times New Roman" w:cs="Times New Roman"/>
          <w:sz w:val="22"/>
          <w:szCs w:val="22"/>
        </w:rPr>
        <w:t xml:space="preserve"> zł (słownie: </w:t>
      </w:r>
      <w:r w:rsidR="00DC078D" w:rsidRPr="00881F1E">
        <w:rPr>
          <w:rFonts w:ascii="Times New Roman" w:hAnsi="Times New Roman" w:cs="Times New Roman"/>
          <w:sz w:val="22"/>
          <w:szCs w:val="22"/>
        </w:rPr>
        <w:t>…………………………………………………….</w:t>
      </w:r>
      <w:r w:rsidRPr="00881F1E">
        <w:rPr>
          <w:rFonts w:ascii="Times New Roman" w:hAnsi="Times New Roman" w:cs="Times New Roman"/>
          <w:sz w:val="22"/>
          <w:szCs w:val="22"/>
        </w:rPr>
        <w:t>).</w:t>
      </w:r>
    </w:p>
    <w:p w14:paraId="64E2A41F" w14:textId="77777777" w:rsidR="00AF5E3B" w:rsidRPr="00AF5E3B" w:rsidRDefault="00000000" w:rsidP="00AF5E3B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F5E3B">
        <w:rPr>
          <w:rFonts w:ascii="Times New Roman" w:hAnsi="Times New Roman" w:cs="Times New Roman"/>
          <w:iCs/>
          <w:color w:val="000000"/>
          <w:sz w:val="22"/>
          <w:szCs w:val="22"/>
          <w:lang w:eastAsia="pl-PL"/>
        </w:rPr>
        <w:t>Zamawiający oświadcza, że będzie dokonywał płatności za wykonaną usługę z zastosowaniem mechanizmu podzielonej płatności.</w:t>
      </w:r>
    </w:p>
    <w:p w14:paraId="37159A46" w14:textId="77777777" w:rsidR="00AF5E3B" w:rsidRPr="00AF5E3B" w:rsidRDefault="00000000" w:rsidP="00AF5E3B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F5E3B">
        <w:rPr>
          <w:rFonts w:ascii="Times New Roman" w:hAnsi="Times New Roman" w:cs="Times New Roman"/>
          <w:iCs/>
          <w:color w:val="000000"/>
          <w:sz w:val="22"/>
          <w:szCs w:val="22"/>
          <w:lang w:eastAsia="pl-PL"/>
        </w:rPr>
        <w:t>Wykonawca  oświadcza  że  wskazany w fakturze/umowie rachunek bankowy jest rachunkiem rozliczeniowym służącym wyłącznie dla celów rozliczeń z tytułu prowadzonej przez niego działalności gospodarczej.</w:t>
      </w:r>
    </w:p>
    <w:p w14:paraId="3409B070" w14:textId="77777777" w:rsidR="00AF5E3B" w:rsidRPr="00AF5E3B" w:rsidRDefault="00000000" w:rsidP="00AF5E3B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F5E3B">
        <w:rPr>
          <w:rFonts w:ascii="Times New Roman" w:hAnsi="Times New Roman" w:cs="Times New Roman"/>
          <w:iCs/>
          <w:color w:val="000000"/>
          <w:sz w:val="22"/>
          <w:szCs w:val="22"/>
          <w:lang w:eastAsia="pl-PL"/>
        </w:rPr>
        <w:t>Wykonawca nie może dokonać cesji żadnych praw i roszczeń lub przeniesienia obowiązków wynikających z umowy na rzecz osoby trzeciej bez uprzedniej pisemnej zgody Zamawiającego.</w:t>
      </w:r>
    </w:p>
    <w:p w14:paraId="466B6DCE" w14:textId="628C1B8C" w:rsidR="008736D0" w:rsidRPr="00AF5E3B" w:rsidRDefault="00000000" w:rsidP="00AF5E3B">
      <w:pPr>
        <w:pStyle w:val="Akapitzlist"/>
        <w:numPr>
          <w:ilvl w:val="0"/>
          <w:numId w:val="29"/>
        </w:numPr>
        <w:suppressAutoHyphens w:val="0"/>
        <w:spacing w:before="0" w:after="0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AF5E3B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Zamawiający oświadcza, że posiada status dużego przedsiębiorcy w rozumieniu art. 4c ustawy z dnia 8 marca 2013 r. o przeciwdziałaniu nadmiernym opóźnieniom w transakcjach handlowych </w:t>
      </w:r>
      <w:r w:rsidRPr="00AF5E3B">
        <w:rPr>
          <w:rFonts w:ascii="Times New Roman" w:hAnsi="Times New Roman" w:cs="Times New Roman"/>
          <w:color w:val="000000"/>
          <w:sz w:val="22"/>
          <w:szCs w:val="22"/>
          <w:lang w:eastAsia="pl-PL"/>
        </w:rPr>
        <w:br/>
        <w:t>(t. j. Dz.U. z 2023 r., poz. 1790).</w:t>
      </w:r>
    </w:p>
    <w:p w14:paraId="226048E9" w14:textId="77777777" w:rsidR="008736D0" w:rsidRPr="00881F1E" w:rsidRDefault="008736D0" w:rsidP="00881F1E">
      <w:pPr>
        <w:pStyle w:val="Akapitzlist"/>
        <w:spacing w:before="0" w:after="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D9DAA6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AA6017F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6</w:t>
      </w:r>
    </w:p>
    <w:p w14:paraId="2D945442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Kary umowne</w:t>
      </w:r>
    </w:p>
    <w:p w14:paraId="2E7129C4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465C0A1C" w14:textId="77777777" w:rsidR="008736D0" w:rsidRPr="00881F1E" w:rsidRDefault="00000000" w:rsidP="00881F1E">
      <w:pPr>
        <w:pStyle w:val="Akapitzlist"/>
        <w:numPr>
          <w:ilvl w:val="0"/>
          <w:numId w:val="31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 nienależyte wykonanie przedmiotu umowy Zamawiający ma prawo naliczyć Wykonawcy karę umowną:</w:t>
      </w:r>
    </w:p>
    <w:p w14:paraId="53FCC011" w14:textId="17767CCA" w:rsidR="008736D0" w:rsidRPr="00881F1E" w:rsidRDefault="00000000" w:rsidP="00881F1E">
      <w:pPr>
        <w:pStyle w:val="Akapitzlist"/>
        <w:numPr>
          <w:ilvl w:val="0"/>
          <w:numId w:val="32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 opóźnienia w dostarczaniu posiłków – w wysokości 1% wynagrodzenia brutto miesięcznego, określonego w § 5 ust. </w:t>
      </w:r>
      <w:r w:rsidR="00AF5E3B">
        <w:rPr>
          <w:rFonts w:ascii="Times New Roman" w:hAnsi="Times New Roman" w:cs="Times New Roman"/>
          <w:sz w:val="22"/>
          <w:szCs w:val="22"/>
        </w:rPr>
        <w:t>4</w:t>
      </w:r>
      <w:r w:rsidRPr="00881F1E">
        <w:rPr>
          <w:rFonts w:ascii="Times New Roman" w:hAnsi="Times New Roman" w:cs="Times New Roman"/>
          <w:sz w:val="22"/>
          <w:szCs w:val="22"/>
        </w:rPr>
        <w:t xml:space="preserve"> niniejszej umowy, za każde rozpoczęte 10 minut spóźnienia (z wyłączeniem przypadków losowych, których nie można przewidzieć np. wypadek z udziałem samochodu dostawczego Wykonawcy).</w:t>
      </w:r>
    </w:p>
    <w:p w14:paraId="22613B99" w14:textId="45A5CCA7" w:rsidR="008736D0" w:rsidRPr="00881F1E" w:rsidRDefault="00000000" w:rsidP="00881F1E">
      <w:pPr>
        <w:pStyle w:val="Akapitzlist"/>
        <w:numPr>
          <w:ilvl w:val="0"/>
          <w:numId w:val="12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 dostarczone posiłki o temperaturze niższej niż wymagane w Opisie przedmiotu zamówienia,                               w wysokości 1% wynagrodzenia brutto miesięcznego, określonego w § 5 ust. </w:t>
      </w:r>
      <w:r w:rsidR="00AF5E3B">
        <w:rPr>
          <w:rFonts w:ascii="Times New Roman" w:hAnsi="Times New Roman" w:cs="Times New Roman"/>
          <w:sz w:val="22"/>
          <w:szCs w:val="22"/>
        </w:rPr>
        <w:t>4</w:t>
      </w:r>
      <w:r w:rsidRPr="00881F1E">
        <w:rPr>
          <w:rFonts w:ascii="Times New Roman" w:hAnsi="Times New Roman" w:cs="Times New Roman"/>
          <w:sz w:val="22"/>
          <w:szCs w:val="22"/>
        </w:rPr>
        <w:t xml:space="preserve"> niniejszej umowy, za każdą partię dostarczonych posiłków.</w:t>
      </w:r>
    </w:p>
    <w:p w14:paraId="073813E2" w14:textId="61703E75" w:rsidR="008736D0" w:rsidRPr="00881F1E" w:rsidRDefault="00000000" w:rsidP="00881F1E">
      <w:pPr>
        <w:pStyle w:val="Akapitzlist"/>
        <w:numPr>
          <w:ilvl w:val="0"/>
          <w:numId w:val="12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 dostarczone posiłki przygotowane niezgodnie z wymogami żywienia dzieci przedszkolnych, normami ustawowymi i określonymi w Opisie przedmiotu zamówienia, w wysokości 3% wynagrodzenia brutto miesięcznego, określonego w § 5 ust. </w:t>
      </w:r>
      <w:r w:rsidR="00AF5E3B">
        <w:rPr>
          <w:rFonts w:ascii="Times New Roman" w:hAnsi="Times New Roman" w:cs="Times New Roman"/>
          <w:sz w:val="22"/>
          <w:szCs w:val="22"/>
        </w:rPr>
        <w:t>4</w:t>
      </w:r>
      <w:r w:rsidRPr="00881F1E">
        <w:rPr>
          <w:rFonts w:ascii="Times New Roman" w:hAnsi="Times New Roman" w:cs="Times New Roman"/>
          <w:sz w:val="22"/>
          <w:szCs w:val="22"/>
        </w:rPr>
        <w:t xml:space="preserve"> niniejszej umowy, za każdą partię dostarczonych posiłków.</w:t>
      </w:r>
    </w:p>
    <w:p w14:paraId="0D5F7A87" w14:textId="1C14416C" w:rsidR="008736D0" w:rsidRPr="00881F1E" w:rsidRDefault="00000000" w:rsidP="00881F1E">
      <w:pPr>
        <w:pStyle w:val="Akapitzlist"/>
        <w:numPr>
          <w:ilvl w:val="0"/>
          <w:numId w:val="12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Za nienależyte wykonanie przedmiotu umowy, odstąpienie przez Wykonawcę od umowy lub za odstąpienie od umowy przez Zamawiającego z tytułu okoliczności, za które odpowiada Wykonawca – 3% wynagrodzenia brutto, określonego w § 5 ust. </w:t>
      </w:r>
      <w:r w:rsidR="00AF5E3B">
        <w:rPr>
          <w:rFonts w:ascii="Times New Roman" w:hAnsi="Times New Roman" w:cs="Times New Roman"/>
          <w:sz w:val="22"/>
          <w:szCs w:val="22"/>
        </w:rPr>
        <w:t>8</w:t>
      </w:r>
      <w:r w:rsidRPr="00881F1E">
        <w:rPr>
          <w:rFonts w:ascii="Times New Roman" w:hAnsi="Times New Roman" w:cs="Times New Roman"/>
          <w:sz w:val="22"/>
          <w:szCs w:val="22"/>
        </w:rPr>
        <w:t xml:space="preserve"> niniejszej umowy.</w:t>
      </w:r>
    </w:p>
    <w:p w14:paraId="22EC5414" w14:textId="406BF461" w:rsidR="008736D0" w:rsidRPr="00881F1E" w:rsidRDefault="00000000" w:rsidP="00881F1E">
      <w:pPr>
        <w:pStyle w:val="Akapitzlist"/>
        <w:numPr>
          <w:ilvl w:val="0"/>
          <w:numId w:val="12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lastRenderedPageBreak/>
        <w:t xml:space="preserve">Za przygotowanie diety niezgodnie z dostarczonymi Wykonawcy zaleceniami lekarza w wysokości 5% wynagrodzenia brutto miesięcznego, określonego w § 5 ust. </w:t>
      </w:r>
      <w:r w:rsidR="00AF5E3B">
        <w:rPr>
          <w:rFonts w:ascii="Times New Roman" w:hAnsi="Times New Roman" w:cs="Times New Roman"/>
          <w:sz w:val="22"/>
          <w:szCs w:val="22"/>
        </w:rPr>
        <w:t>4</w:t>
      </w:r>
      <w:r w:rsidRPr="00881F1E">
        <w:rPr>
          <w:rFonts w:ascii="Times New Roman" w:hAnsi="Times New Roman" w:cs="Times New Roman"/>
          <w:sz w:val="22"/>
          <w:szCs w:val="22"/>
        </w:rPr>
        <w:t xml:space="preserve"> niniejszej umowy.</w:t>
      </w:r>
    </w:p>
    <w:p w14:paraId="5F623E3C" w14:textId="77777777" w:rsidR="008736D0" w:rsidRPr="00881F1E" w:rsidRDefault="00000000" w:rsidP="00881F1E">
      <w:pPr>
        <w:pStyle w:val="Akapitzlist"/>
        <w:numPr>
          <w:ilvl w:val="0"/>
          <w:numId w:val="11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Jeżeli powstała szkoda przewyższa wartość ustalonych kar umownych, Zamawiający zastrzega sobie prawo dochodzenia odszkodowania uzupełniającego do wysokości rzeczywiście poniesionej szkody.</w:t>
      </w:r>
    </w:p>
    <w:p w14:paraId="56FA5BC3" w14:textId="77777777" w:rsidR="008736D0" w:rsidRPr="00881F1E" w:rsidRDefault="00000000" w:rsidP="00881F1E">
      <w:pPr>
        <w:pStyle w:val="Akapitzlist"/>
        <w:numPr>
          <w:ilvl w:val="0"/>
          <w:numId w:val="11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Zamawiającemu przysługuje prawo do potrącenia należności z tytułu kar umownych z wynagrodzenia Wykonawcy, na co Wykonawca wyraża zgodę.</w:t>
      </w:r>
    </w:p>
    <w:p w14:paraId="5D9F2B1E" w14:textId="77777777" w:rsidR="008736D0" w:rsidRPr="00881F1E" w:rsidRDefault="00000000" w:rsidP="00881F1E">
      <w:pPr>
        <w:pStyle w:val="Akapitzlist"/>
        <w:numPr>
          <w:ilvl w:val="0"/>
          <w:numId w:val="11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przypadku wystąpienia zatruć spowodowanych złą jakością posiłków Wykonawca zobowiązany jest pokryć wszelkie koszty dotyczące leczenia i przeprowadzenia wszelkich koniecznych zabiegów sanitarnych, w tym dezynfekcji i dezaktywacji oraz do wypłaty wszelkich roszczeń odszkodowawczych będących wynikiem zatrucia, kierowanych od poszkodowanych.</w:t>
      </w:r>
    </w:p>
    <w:p w14:paraId="3E461197" w14:textId="77777777" w:rsidR="008736D0" w:rsidRPr="00881F1E" w:rsidRDefault="008736D0" w:rsidP="00881F1E">
      <w:pPr>
        <w:pStyle w:val="Akapitzlist"/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11D92B7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7</w:t>
      </w:r>
    </w:p>
    <w:p w14:paraId="06924D8D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Odstąpienie od umowy</w:t>
      </w:r>
    </w:p>
    <w:p w14:paraId="35B5D03F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1B02D94E" w14:textId="77777777" w:rsidR="008736D0" w:rsidRPr="00881F1E" w:rsidRDefault="00000000" w:rsidP="00881F1E">
      <w:pPr>
        <w:pStyle w:val="Akapitzlist"/>
        <w:numPr>
          <w:ilvl w:val="0"/>
          <w:numId w:val="33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Poza przypadkami określonymi w przepisach ogólnych Zamawiający zastrzega sobie prawo odstąpienia od umowy w każdym czasie bez wypowiedzenia w przypadku stwierdzenia nienależytego wykonania postanowień umownych przez Wykonawcę lub wystąpienia okoliczności uzasadniających nałożenie na wykonawcę kar umownych (§ 6 ust. 1), w tym w szczególności:</w:t>
      </w:r>
    </w:p>
    <w:p w14:paraId="575745B3" w14:textId="77777777" w:rsidR="008736D0" w:rsidRPr="00881F1E" w:rsidRDefault="00000000" w:rsidP="00881F1E">
      <w:pPr>
        <w:pStyle w:val="Akapitzlist"/>
        <w:numPr>
          <w:ilvl w:val="0"/>
          <w:numId w:val="34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jeżeli Wykonawca nie podjął wykonywania obowiązków wynikających z niniejszej umowy lub przerwał ich wykonywanie z przyczyn niezależnych od Zamawiającego na okres dłuższy niż 2 dni.</w:t>
      </w:r>
    </w:p>
    <w:p w14:paraId="4A19BEFD" w14:textId="77777777" w:rsidR="008736D0" w:rsidRPr="00881F1E" w:rsidRDefault="00000000" w:rsidP="00881F1E">
      <w:pPr>
        <w:pStyle w:val="Akapitzlist"/>
        <w:numPr>
          <w:ilvl w:val="0"/>
          <w:numId w:val="14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jeżeli Wykonawca wykonuje swe obowiązki w sposób niezgodny z umową lub bez zachowania wymaganej staranności,</w:t>
      </w:r>
    </w:p>
    <w:p w14:paraId="58C0DD61" w14:textId="77777777" w:rsidR="008736D0" w:rsidRPr="00881F1E" w:rsidRDefault="00000000" w:rsidP="00881F1E">
      <w:pPr>
        <w:pStyle w:val="Standard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-   w terminie 14 dni od daty powzięcia wiadomości przez Zamawiającego o zaistnieniu ww. okoliczności.</w:t>
      </w:r>
    </w:p>
    <w:p w14:paraId="79F9BA89" w14:textId="77777777" w:rsidR="008736D0" w:rsidRPr="00881F1E" w:rsidRDefault="00000000" w:rsidP="00881F1E">
      <w:pPr>
        <w:pStyle w:val="Akapitzlist"/>
        <w:numPr>
          <w:ilvl w:val="0"/>
          <w:numId w:val="13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zastrzega sobie ponadto prawo odstąpienia od umowy w każdym czasie bez wypowiedzenia, w przypadku:</w:t>
      </w:r>
    </w:p>
    <w:p w14:paraId="7C7613F9" w14:textId="77777777" w:rsidR="008736D0" w:rsidRPr="00881F1E" w:rsidRDefault="00000000" w:rsidP="00881F1E">
      <w:pPr>
        <w:pStyle w:val="Akapitzlist"/>
        <w:numPr>
          <w:ilvl w:val="0"/>
          <w:numId w:val="3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ogłoszenia likwidacji Wykonawcy</w:t>
      </w:r>
    </w:p>
    <w:p w14:paraId="58E9418C" w14:textId="77777777" w:rsidR="008736D0" w:rsidRPr="00881F1E" w:rsidRDefault="00000000" w:rsidP="00881F1E">
      <w:pPr>
        <w:pStyle w:val="Akapitzlist"/>
        <w:numPr>
          <w:ilvl w:val="0"/>
          <w:numId w:val="1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wydania nakazu zajęcia majątku Wykonawcy</w:t>
      </w:r>
    </w:p>
    <w:p w14:paraId="07848F13" w14:textId="77777777" w:rsidR="008736D0" w:rsidRPr="00881F1E" w:rsidRDefault="00000000" w:rsidP="00881F1E">
      <w:pPr>
        <w:pStyle w:val="Standard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-   w terminie do 30 dni od daty powzięcia wiadomości przez Zamawiającego o zaistnieniu ww. okoliczności.</w:t>
      </w:r>
    </w:p>
    <w:p w14:paraId="03717F02" w14:textId="77777777" w:rsidR="008736D0" w:rsidRPr="00881F1E" w:rsidRDefault="00000000" w:rsidP="00881F1E">
      <w:pPr>
        <w:pStyle w:val="Akapitzlist"/>
        <w:numPr>
          <w:ilvl w:val="0"/>
          <w:numId w:val="13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tych okolicznościach. W takim przypadku Wykonawca może żądać wynagrodzenia należnego mu z tytułu wykonania części umowy.</w:t>
      </w:r>
    </w:p>
    <w:p w14:paraId="34221E8F" w14:textId="77777777" w:rsidR="008736D0" w:rsidRPr="00881F1E" w:rsidRDefault="008736D0" w:rsidP="00881F1E">
      <w:pPr>
        <w:pStyle w:val="Akapitzlist"/>
        <w:spacing w:before="0" w:after="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BFB1B95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8</w:t>
      </w:r>
    </w:p>
    <w:p w14:paraId="0B5DEF7C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1041754"/>
      <w:r w:rsidRPr="00881F1E">
        <w:rPr>
          <w:rFonts w:ascii="Times New Roman" w:hAnsi="Times New Roman" w:cs="Times New Roman"/>
          <w:b/>
          <w:sz w:val="22"/>
          <w:szCs w:val="22"/>
        </w:rPr>
        <w:t>Zmiany umowy</w:t>
      </w:r>
    </w:p>
    <w:p w14:paraId="2DB91F0C" w14:textId="77777777" w:rsidR="008736D0" w:rsidRPr="00881F1E" w:rsidRDefault="008736D0" w:rsidP="00881F1E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1E8CF46" w14:textId="77777777" w:rsidR="008736D0" w:rsidRPr="00881F1E" w:rsidRDefault="00000000" w:rsidP="00881F1E">
      <w:pPr>
        <w:numPr>
          <w:ilvl w:val="0"/>
          <w:numId w:val="36"/>
        </w:numPr>
        <w:suppressAutoHyphens w:val="0"/>
        <w:spacing w:after="160"/>
        <w:ind w:left="284"/>
        <w:textAlignment w:val="auto"/>
        <w:rPr>
          <w:rFonts w:ascii="Times New Roman" w:eastAsia="Calibri" w:hAnsi="Times New Roman" w:cs="Times New Roman"/>
          <w:b/>
          <w:sz w:val="22"/>
          <w:szCs w:val="22"/>
        </w:rPr>
      </w:pPr>
      <w:r w:rsidRPr="00881F1E">
        <w:rPr>
          <w:rFonts w:ascii="Times New Roman" w:eastAsia="Calibri" w:hAnsi="Times New Roman" w:cs="Times New Roman"/>
          <w:b/>
          <w:sz w:val="22"/>
          <w:szCs w:val="22"/>
        </w:rPr>
        <w:t>Zamawiający dopuszcza dokonywanie zmian zawartej umowy na zasadach określonych w art. 455 ustawy Prawo zamówień publicznych:</w:t>
      </w:r>
    </w:p>
    <w:p w14:paraId="4B6487F2" w14:textId="77777777" w:rsidR="008736D0" w:rsidRPr="00881F1E" w:rsidRDefault="00000000" w:rsidP="00881F1E">
      <w:pPr>
        <w:numPr>
          <w:ilvl w:val="0"/>
          <w:numId w:val="37"/>
        </w:numPr>
        <w:tabs>
          <w:tab w:val="left" w:pos="360"/>
        </w:tabs>
        <w:autoSpaceDE w:val="0"/>
        <w:ind w:left="567" w:hanging="35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Zamawiający dopuszcza możliwość dokonania zmiany w umowie np. ilości posiłków, harmonogramu    płatności, godziny dostarczania posiłków, sposobu zgłaszania dzieci. Zmiana ilości posiłków, która spowoduje zwiększenie wynagrodzenia Wykonawcy o 10 % wartości zamówienia określonej pierwotnie w umowie jest możliwa, gdy ilość dzieci uczęszczających do Przedszkola zostanie zwiększona w wyniku zmiany przepisów m.in. dotyczących organizacji oświaty i nauczania  przedszkolnego lub zmiany organizacji pracy przedszkola.</w:t>
      </w:r>
    </w:p>
    <w:p w14:paraId="6AC02EBF" w14:textId="77777777" w:rsidR="008736D0" w:rsidRPr="00881F1E" w:rsidRDefault="00000000" w:rsidP="00881F1E">
      <w:pPr>
        <w:numPr>
          <w:ilvl w:val="0"/>
          <w:numId w:val="37"/>
        </w:numPr>
        <w:tabs>
          <w:tab w:val="left" w:pos="360"/>
        </w:tabs>
        <w:autoSpaceDE w:val="0"/>
        <w:ind w:left="567" w:hanging="35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w przypadku zmiany wynagrodzenia należnego Wykonawcy z powodu zmiany stawki podatku od towarów i usług lub zmiany wysokości minimalnego wynagrodzenia za pracę ustalonego na podstawie art. 2 ust. 3-5 ustawy z dnia 10 października 2002 r. o minimalnym wynagrodzeniu za pracę lub zmiany zasad podlegania ubezpieczeniom społecznym lub ubezpieczeniu zdrowotnemu lub wysokości stawki składki na ubezpieczenia społeczne lub zdrowotne, w przypadku gdy zmiany te będą miały wpływ na koszty wykonania zamówienia.</w:t>
      </w:r>
    </w:p>
    <w:p w14:paraId="69CE3B70" w14:textId="77777777" w:rsidR="008736D0" w:rsidRPr="00881F1E" w:rsidRDefault="00000000" w:rsidP="00881F1E">
      <w:pPr>
        <w:numPr>
          <w:ilvl w:val="0"/>
          <w:numId w:val="37"/>
        </w:numPr>
        <w:tabs>
          <w:tab w:val="left" w:pos="360"/>
        </w:tabs>
        <w:autoSpaceDE w:val="0"/>
        <w:ind w:left="567" w:hanging="35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Strony zastrzegają sobie możliwość dokonania zmiany postanowień umowy w stosunku do treści oferty, na podstawie której dokonano wyboru Wykonawcy, o ile zmiana ta nie wpłynie na zmianę wynagrodzenia umownego o więcej niż 50% wartości zamówienia, w przypadkach: </w:t>
      </w:r>
    </w:p>
    <w:p w14:paraId="27CB20AA" w14:textId="77777777" w:rsidR="008736D0" w:rsidRPr="00881F1E" w:rsidRDefault="00000000" w:rsidP="00881F1E">
      <w:pPr>
        <w:numPr>
          <w:ilvl w:val="0"/>
          <w:numId w:val="44"/>
        </w:numPr>
        <w:tabs>
          <w:tab w:val="left" w:pos="360"/>
          <w:tab w:val="left" w:pos="851"/>
        </w:tabs>
        <w:autoSpaceDE w:val="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zmiany w przepisach prawa, </w:t>
      </w:r>
    </w:p>
    <w:p w14:paraId="36B0DF98" w14:textId="77777777" w:rsidR="008736D0" w:rsidRPr="00881F1E" w:rsidRDefault="00000000" w:rsidP="00881F1E">
      <w:pPr>
        <w:numPr>
          <w:ilvl w:val="0"/>
          <w:numId w:val="44"/>
        </w:numPr>
        <w:tabs>
          <w:tab w:val="left" w:pos="360"/>
          <w:tab w:val="left" w:pos="851"/>
        </w:tabs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zajścia okoliczności, na które Strony nie miały wpływu, w tym tzw. „siły wyższej”, a skutkujących – bezpośrednio lub pośrednio – znacznym utrudnieniem lub uniemożliwieniem spełnienia świadczeń 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lastRenderedPageBreak/>
        <w:t xml:space="preserve">Stron w sposób określony przy podpisaniu umowy, o ile wyżej wymienione okoliczności mają charakter obiektywny. </w:t>
      </w:r>
    </w:p>
    <w:p w14:paraId="3A7E88C9" w14:textId="77777777" w:rsidR="008736D0" w:rsidRPr="00881F1E" w:rsidRDefault="008736D0" w:rsidP="00881F1E">
      <w:pPr>
        <w:tabs>
          <w:tab w:val="left" w:pos="360"/>
          <w:tab w:val="left" w:pos="851"/>
        </w:tabs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3525433" w14:textId="4D3E2B4E" w:rsidR="008736D0" w:rsidRPr="00881F1E" w:rsidRDefault="00000000" w:rsidP="00881F1E">
      <w:pPr>
        <w:numPr>
          <w:ilvl w:val="0"/>
          <w:numId w:val="36"/>
        </w:numPr>
        <w:suppressAutoHyphens w:val="0"/>
        <w:autoSpaceDE w:val="0"/>
        <w:jc w:val="both"/>
        <w:textAlignment w:val="top"/>
        <w:rPr>
          <w:rFonts w:ascii="Times New Roman" w:hAnsi="Times New Roman" w:cs="Times New Roman"/>
          <w:color w:val="000000"/>
          <w:sz w:val="22"/>
          <w:szCs w:val="22"/>
        </w:rPr>
      </w:pPr>
      <w:r w:rsidRPr="00881F1E">
        <w:rPr>
          <w:rFonts w:ascii="Times New Roman" w:hAnsi="Times New Roman" w:cs="Times New Roman"/>
          <w:color w:val="000000"/>
          <w:sz w:val="22"/>
          <w:szCs w:val="22"/>
        </w:rPr>
        <w:t>Wykonawca składający ofertę winien uwzględnić w ofercie wzrastające koszty wynagrodzenia minimalnego zatrudnionych pracowników przy realizacji przedmiotu zamówienia w roku 202</w:t>
      </w:r>
      <w:r w:rsidR="00DC078D" w:rsidRPr="00881F1E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>, ponieważ wysokość minimalnego wynagrodzenia oraz wysokość stawki godzinowej na rok 202</w:t>
      </w:r>
      <w:r w:rsidR="00DC078D" w:rsidRPr="00881F1E">
        <w:rPr>
          <w:rFonts w:ascii="Times New Roman" w:hAnsi="Times New Roman" w:cs="Times New Roman"/>
          <w:color w:val="000000"/>
          <w:sz w:val="22"/>
          <w:szCs w:val="22"/>
        </w:rPr>
        <w:t>6</w:t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 xml:space="preserve"> została podana w Rozporządzeniu Rady Ministrów</w:t>
      </w:r>
      <w:r w:rsidR="00DC078D" w:rsidRPr="00881F1E">
        <w:rPr>
          <w:rFonts w:ascii="Times New Roman" w:hAnsi="Times New Roman" w:cs="Times New Roman"/>
          <w:sz w:val="22"/>
          <w:szCs w:val="22"/>
        </w:rPr>
        <w:t xml:space="preserve"> </w:t>
      </w:r>
      <w:r w:rsidR="00DC078D" w:rsidRPr="00881F1E">
        <w:rPr>
          <w:rFonts w:ascii="Times New Roman" w:hAnsi="Times New Roman" w:cs="Times New Roman"/>
          <w:color w:val="000000"/>
          <w:sz w:val="22"/>
          <w:szCs w:val="22"/>
        </w:rPr>
        <w:t>z dnia 11 września 2025 r. w sprawie wysokości minimalnego wynagrodzenia za pracę oraz wysokości minimalnej stawki godzinowej w 2026 r (Dz.U. z 2025 r. poz. 1242) .</w:t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881F1E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2874DF74" w14:textId="77777777" w:rsidR="008736D0" w:rsidRPr="00881F1E" w:rsidRDefault="00000000" w:rsidP="00881F1E">
      <w:pPr>
        <w:pStyle w:val="Akapitzlist"/>
        <w:numPr>
          <w:ilvl w:val="0"/>
          <w:numId w:val="36"/>
        </w:numPr>
        <w:suppressAutoHyphens w:val="0"/>
        <w:spacing w:before="0" w:after="0"/>
        <w:ind w:left="284"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Przez </w:t>
      </w:r>
      <w:r w:rsidRPr="00881F1E">
        <w:rPr>
          <w:rFonts w:ascii="Times New Roman" w:eastAsia="Times New Roman" w:hAnsi="Times New Roman" w:cs="Times New Roman"/>
          <w:b/>
          <w:i/>
          <w:sz w:val="22"/>
          <w:szCs w:val="22"/>
          <w:lang w:eastAsia="pl-PL"/>
        </w:rPr>
        <w:t>siłę wyższą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rozumie się zdarzenie, którego przyczyny leżą poza kontrolą danej Strony, są nagłe i zewnętrzne, w tym między innymi takie przyczyny jak: wojna, embargo, akty normatywne lub decyzje administracji państwowej, zdarzenia losowe, powódź, pożar, strajki, epidemie lub pandemie chorób. Wystąpienie siły wyższej rozpatrywane będzie tak w skali kraju, jak w skali poszczególnych jednostek administracyjnych kraju, na których wystąpiły opisane wyżej zjawiska.</w:t>
      </w:r>
    </w:p>
    <w:p w14:paraId="26AD1E17" w14:textId="77777777" w:rsidR="008736D0" w:rsidRPr="00881F1E" w:rsidRDefault="00000000" w:rsidP="00881F1E">
      <w:pPr>
        <w:pStyle w:val="Akapitzlist"/>
        <w:numPr>
          <w:ilvl w:val="0"/>
          <w:numId w:val="36"/>
        </w:numPr>
        <w:suppressAutoHyphens w:val="0"/>
        <w:spacing w:before="0" w:after="0"/>
        <w:ind w:left="284"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Strony umowy zobowiązują się do wzajemnego powiadamiania o zaistnieniu siły wyższej i dokonania stosownych ustaleń celem wyeliminowania możliwych skutków działania siły wyższej. Powiadomienia, o którym mowa należy dokonać pisemnie lub w inny dostępny sposób, niezwłocznie po fakcie wystąpienia siły wyższej. Do powiadomienia należy dołączyć dowody na poparcie zaistnienia siły wyższej. Nie można powoływać się na siłę wyższą w przypadku braku zawiadomienia zarówno o zaistnieniu jak i o ustaniu okoliczności siły wyższej, jak również nie przedstawienia dowodów, o których mowa powyżej. </w:t>
      </w:r>
    </w:p>
    <w:p w14:paraId="5A680DA1" w14:textId="77777777" w:rsidR="008736D0" w:rsidRPr="00881F1E" w:rsidRDefault="00000000" w:rsidP="00881F1E">
      <w:pPr>
        <w:pStyle w:val="Akapitzlist"/>
        <w:numPr>
          <w:ilvl w:val="0"/>
          <w:numId w:val="36"/>
        </w:numPr>
        <w:suppressAutoHyphens w:val="0"/>
        <w:spacing w:before="0" w:after="0"/>
        <w:ind w:left="284"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>Zmiany umowy wymagają pod rygorem nieważności ważności formy pisemnej w postaci aneksu.</w:t>
      </w:r>
    </w:p>
    <w:p w14:paraId="64DFB8F2" w14:textId="77777777" w:rsidR="008736D0" w:rsidRPr="00881F1E" w:rsidRDefault="00000000" w:rsidP="00881F1E">
      <w:pPr>
        <w:pStyle w:val="Akapitzlist"/>
        <w:numPr>
          <w:ilvl w:val="0"/>
          <w:numId w:val="36"/>
        </w:numPr>
        <w:suppressAutoHyphens w:val="0"/>
        <w:spacing w:before="0" w:after="0"/>
        <w:ind w:left="284"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Arial" w:hAnsi="Times New Roman" w:cs="Times New Roman"/>
          <w:bCs/>
          <w:sz w:val="22"/>
          <w:szCs w:val="22"/>
          <w:lang w:eastAsia="pl-PL" w:bidi="pl-PL"/>
        </w:rPr>
        <w:t xml:space="preserve">Warunkiem dokonania zmian, o których mowa w ust. 1 jest złożenie pisemnego wniosku, przez stronę inicjującą zmianę,  zawierającego m.in. dokładny opis propozycji zmian oraz uzasadnienie celowości tych zmian wraz z dowodami na zasadność zmian. Zmiany obowiązują z dniem podpisania aneksu lub ich akceptacji przez drugą stronę. </w:t>
      </w:r>
    </w:p>
    <w:p w14:paraId="75C7057C" w14:textId="77777777" w:rsidR="008736D0" w:rsidRPr="00881F1E" w:rsidRDefault="00000000" w:rsidP="00881F1E">
      <w:pPr>
        <w:pStyle w:val="Akapitzlist"/>
        <w:numPr>
          <w:ilvl w:val="0"/>
          <w:numId w:val="36"/>
        </w:numPr>
        <w:suppressAutoHyphens w:val="0"/>
        <w:spacing w:before="0" w:after="0"/>
        <w:ind w:left="284" w:hanging="35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Arial" w:hAnsi="Times New Roman" w:cs="Times New Roman"/>
          <w:sz w:val="22"/>
          <w:szCs w:val="22"/>
          <w:lang w:eastAsia="pl-PL" w:bidi="pl-PL"/>
        </w:rPr>
        <w:t>Ustala się, iż nie stanowi zmiany umowy:</w:t>
      </w:r>
    </w:p>
    <w:p w14:paraId="6F2A63A0" w14:textId="77777777" w:rsidR="008736D0" w:rsidRPr="00881F1E" w:rsidRDefault="00000000" w:rsidP="00881F1E">
      <w:pPr>
        <w:widowControl w:val="0"/>
        <w:numPr>
          <w:ilvl w:val="0"/>
          <w:numId w:val="38"/>
        </w:numPr>
        <w:tabs>
          <w:tab w:val="left" w:pos="-12818"/>
          <w:tab w:val="left" w:pos="-11619"/>
        </w:tabs>
        <w:suppressAutoHyphens w:val="0"/>
        <w:ind w:hanging="294"/>
        <w:textAlignment w:val="auto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eastAsia="Arial" w:hAnsi="Times New Roman" w:cs="Times New Roman"/>
          <w:sz w:val="22"/>
          <w:szCs w:val="22"/>
          <w:lang w:eastAsia="pl-PL" w:bidi="pl-PL"/>
        </w:rPr>
        <w:t xml:space="preserve">zmiana numeru rachunku bankowego </w:t>
      </w:r>
      <w:r w:rsidRPr="00881F1E">
        <w:rPr>
          <w:rFonts w:ascii="Times New Roman" w:eastAsia="Arial" w:hAnsi="Times New Roman" w:cs="Times New Roman"/>
          <w:bCs/>
          <w:sz w:val="22"/>
          <w:szCs w:val="22"/>
          <w:lang w:eastAsia="pl-PL" w:bidi="pl-PL"/>
        </w:rPr>
        <w:t>Wykonawcy, o ile będzie to rachunek</w:t>
      </w:r>
      <w:r w:rsidRPr="00881F1E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881F1E">
        <w:rPr>
          <w:rFonts w:ascii="Times New Roman" w:eastAsia="Arial" w:hAnsi="Times New Roman" w:cs="Times New Roman"/>
          <w:bCs/>
          <w:sz w:val="22"/>
          <w:szCs w:val="22"/>
          <w:lang w:eastAsia="pl-PL" w:bidi="pl-PL"/>
        </w:rPr>
        <w:t xml:space="preserve">rozliczeniowy służący wyłącznie dla celów rozliczeń z tytułu prowadzonej przez niego działalności gospodarczej  </w:t>
      </w:r>
      <w:r w:rsidRPr="00881F1E">
        <w:rPr>
          <w:rFonts w:ascii="Times New Roman" w:eastAsia="Arial" w:hAnsi="Times New Roman" w:cs="Times New Roman"/>
          <w:sz w:val="22"/>
          <w:szCs w:val="22"/>
          <w:lang w:eastAsia="pl-PL" w:bidi="pl-PL"/>
        </w:rPr>
        <w:t xml:space="preserve">lub </w:t>
      </w:r>
      <w:r w:rsidRPr="00881F1E">
        <w:rPr>
          <w:rFonts w:ascii="Times New Roman" w:eastAsia="Arial" w:hAnsi="Times New Roman" w:cs="Times New Roman"/>
          <w:bCs/>
          <w:sz w:val="22"/>
          <w:szCs w:val="22"/>
          <w:lang w:eastAsia="pl-PL" w:bidi="pl-PL"/>
        </w:rPr>
        <w:t>Płatnika;</w:t>
      </w:r>
    </w:p>
    <w:p w14:paraId="483CDB73" w14:textId="77777777" w:rsidR="008736D0" w:rsidRPr="00881F1E" w:rsidRDefault="00000000" w:rsidP="00881F1E">
      <w:pPr>
        <w:widowControl w:val="0"/>
        <w:numPr>
          <w:ilvl w:val="0"/>
          <w:numId w:val="38"/>
        </w:numPr>
        <w:tabs>
          <w:tab w:val="left" w:pos="-12818"/>
          <w:tab w:val="left" w:pos="-11601"/>
        </w:tabs>
        <w:suppressAutoHyphens w:val="0"/>
        <w:ind w:hanging="294"/>
        <w:textAlignment w:val="auto"/>
        <w:rPr>
          <w:rFonts w:ascii="Times New Roman" w:eastAsia="Arial" w:hAnsi="Times New Roman" w:cs="Times New Roman"/>
          <w:sz w:val="22"/>
          <w:szCs w:val="22"/>
          <w:lang w:eastAsia="pl-PL" w:bidi="pl-PL"/>
        </w:rPr>
      </w:pPr>
      <w:r w:rsidRPr="00881F1E">
        <w:rPr>
          <w:rFonts w:ascii="Times New Roman" w:eastAsia="Arial" w:hAnsi="Times New Roman" w:cs="Times New Roman"/>
          <w:sz w:val="22"/>
          <w:szCs w:val="22"/>
          <w:lang w:eastAsia="pl-PL" w:bidi="pl-PL"/>
        </w:rPr>
        <w:t>zmiana adresu do korespondencji i danych kontaktowych;</w:t>
      </w:r>
    </w:p>
    <w:p w14:paraId="4FB7B7EA" w14:textId="77777777" w:rsidR="00357239" w:rsidRPr="00881F1E" w:rsidRDefault="00357239" w:rsidP="00881F1E">
      <w:pPr>
        <w:widowControl w:val="0"/>
        <w:tabs>
          <w:tab w:val="left" w:pos="142"/>
          <w:tab w:val="left" w:pos="1359"/>
        </w:tabs>
        <w:suppressAutoHyphens w:val="0"/>
        <w:textAlignment w:val="auto"/>
        <w:rPr>
          <w:rFonts w:ascii="Times New Roman" w:eastAsia="Arial" w:hAnsi="Times New Roman" w:cs="Times New Roman"/>
          <w:sz w:val="22"/>
          <w:szCs w:val="22"/>
          <w:lang w:eastAsia="pl-PL" w:bidi="pl-PL"/>
        </w:rPr>
      </w:pPr>
    </w:p>
    <w:bookmarkEnd w:id="0"/>
    <w:p w14:paraId="61805925" w14:textId="77777777" w:rsidR="008736D0" w:rsidRPr="00881F1E" w:rsidRDefault="008736D0" w:rsidP="00881F1E">
      <w:pPr>
        <w:pStyle w:val="Standard"/>
        <w:ind w:left="284" w:hanging="284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3E8B81C" w14:textId="77777777" w:rsidR="008736D0" w:rsidRPr="00881F1E" w:rsidRDefault="00000000" w:rsidP="00881F1E">
      <w:pPr>
        <w:pStyle w:val="Standard"/>
        <w:ind w:left="284" w:hanging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9</w:t>
      </w:r>
    </w:p>
    <w:p w14:paraId="61EBD194" w14:textId="77777777" w:rsidR="008736D0" w:rsidRPr="00881F1E" w:rsidRDefault="00000000" w:rsidP="00881F1E">
      <w:pPr>
        <w:pStyle w:val="Standard"/>
        <w:ind w:left="284" w:hanging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Osoby uprawnione do kontaktu</w:t>
      </w:r>
    </w:p>
    <w:p w14:paraId="2ED3F894" w14:textId="77777777" w:rsidR="008736D0" w:rsidRPr="00881F1E" w:rsidRDefault="008736D0" w:rsidP="00881F1E">
      <w:pPr>
        <w:pStyle w:val="Standard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14F40921" w14:textId="77777777" w:rsidR="008736D0" w:rsidRPr="00881F1E" w:rsidRDefault="00000000" w:rsidP="00881F1E">
      <w:pPr>
        <w:pStyle w:val="Akapitzlist"/>
        <w:numPr>
          <w:ilvl w:val="0"/>
          <w:numId w:val="39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Zamawiający wyznacza do sprawowania kontroli i nadzoru nad realizacją przedmiotu umowy Aleksandrę Kamińską tel.  22 277-20-32 natomiast Wykonawcę będzie reprezentować  ………………………...………….. tel. ……………………………………..</w:t>
      </w:r>
    </w:p>
    <w:p w14:paraId="710EF5C7" w14:textId="377B9797" w:rsidR="008736D0" w:rsidRPr="00881F1E" w:rsidRDefault="00000000" w:rsidP="00881F1E">
      <w:pPr>
        <w:pStyle w:val="Akapitzlist"/>
        <w:numPr>
          <w:ilvl w:val="0"/>
          <w:numId w:val="16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Osobą upoważnioną do przekazywania uwag dotyczących sposobu wykonywania usług cateringowych jest Dyrektor Przedszkola z Oddziałami Integracyjnymi nr 86 – Pani Grażyna Kurowska.</w:t>
      </w:r>
    </w:p>
    <w:p w14:paraId="164E220F" w14:textId="77777777" w:rsidR="00AF5E3B" w:rsidRDefault="00AF5E3B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F7B55F" w14:textId="68A4D361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10</w:t>
      </w:r>
    </w:p>
    <w:p w14:paraId="6AF5F4DF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Informacja na temat przetwarzania Danych Osobowych</w:t>
      </w:r>
    </w:p>
    <w:p w14:paraId="78BFF669" w14:textId="77777777" w:rsidR="008736D0" w:rsidRPr="00881F1E" w:rsidRDefault="008736D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75D0D75" w14:textId="77777777" w:rsidR="008736D0" w:rsidRPr="00881F1E" w:rsidRDefault="00000000" w:rsidP="00881F1E">
      <w:pPr>
        <w:pStyle w:val="Default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881F1E">
        <w:rPr>
          <w:rFonts w:ascii="Times New Roman" w:hAnsi="Times New Roman"/>
          <w:sz w:val="22"/>
          <w:szCs w:val="22"/>
        </w:rPr>
        <w:t xml:space="preserve">Administratorem danych osobowych Wykonawcy jest </w:t>
      </w:r>
      <w:r w:rsidRPr="00881F1E">
        <w:rPr>
          <w:rFonts w:ascii="Times New Roman" w:hAnsi="Times New Roman"/>
          <w:bCs/>
          <w:sz w:val="22"/>
          <w:szCs w:val="22"/>
        </w:rPr>
        <w:t>Przedszkole z Oddziałami Integracyjnymi nr 86, ul. Krupnicza 3, 04-719 Warszawa</w:t>
      </w:r>
      <w:r w:rsidRPr="00881F1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81F1E">
        <w:rPr>
          <w:rFonts w:ascii="Times New Roman" w:hAnsi="Times New Roman"/>
          <w:color w:val="auto"/>
          <w:sz w:val="22"/>
          <w:szCs w:val="22"/>
        </w:rPr>
        <w:t>tel</w:t>
      </w:r>
      <w:proofErr w:type="spellEnd"/>
      <w:r w:rsidRPr="00881F1E">
        <w:rPr>
          <w:rFonts w:ascii="Times New Roman" w:hAnsi="Times New Roman"/>
          <w:color w:val="auto"/>
          <w:sz w:val="22"/>
          <w:szCs w:val="22"/>
        </w:rPr>
        <w:t>; (</w:t>
      </w:r>
      <w:r w:rsidRPr="00881F1E">
        <w:rPr>
          <w:rStyle w:val="Pogrubienie"/>
          <w:rFonts w:ascii="Times New Roman" w:hAnsi="Times New Roman"/>
          <w:b w:val="0"/>
          <w:color w:val="auto"/>
          <w:sz w:val="22"/>
          <w:szCs w:val="22"/>
          <w:shd w:val="clear" w:color="auto" w:fill="FFFEFE"/>
        </w:rPr>
        <w:t>22) 277 20 30</w:t>
      </w:r>
      <w:r w:rsidRPr="00881F1E">
        <w:rPr>
          <w:rStyle w:val="Pogrubienie"/>
          <w:rFonts w:ascii="Times New Roman" w:hAnsi="Times New Roman"/>
          <w:color w:val="auto"/>
          <w:sz w:val="22"/>
          <w:szCs w:val="22"/>
          <w:shd w:val="clear" w:color="auto" w:fill="FFFEFE"/>
        </w:rPr>
        <w:t xml:space="preserve"> </w:t>
      </w:r>
      <w:r w:rsidRPr="00881F1E">
        <w:rPr>
          <w:rFonts w:ascii="Times New Roman" w:hAnsi="Times New Roman"/>
          <w:sz w:val="22"/>
          <w:szCs w:val="22"/>
        </w:rPr>
        <w:t xml:space="preserve">, mail: </w:t>
      </w:r>
      <w:hyperlink r:id="rId9" w:history="1">
        <w:r w:rsidR="008736D0" w:rsidRPr="00881F1E">
          <w:rPr>
            <w:rStyle w:val="Hipercze"/>
            <w:rFonts w:ascii="Times New Roman" w:hAnsi="Times New Roman"/>
            <w:sz w:val="22"/>
            <w:szCs w:val="22"/>
          </w:rPr>
          <w:t>sekretariat.p86@eduwarszawa.pl</w:t>
        </w:r>
      </w:hyperlink>
      <w:r w:rsidRPr="00881F1E">
        <w:rPr>
          <w:rFonts w:ascii="Times New Roman" w:hAnsi="Times New Roman"/>
          <w:sz w:val="22"/>
          <w:szCs w:val="22"/>
        </w:rPr>
        <w:t xml:space="preserve">  Kontakt z Inspektorem Ochrony Danych możliwy jest pod adresem email: </w:t>
      </w:r>
      <w:bookmarkStart w:id="1" w:name="_Hlk215645125"/>
      <w:r w:rsidR="008736D0" w:rsidRPr="00881F1E">
        <w:rPr>
          <w:rFonts w:ascii="Times New Roman" w:hAnsi="Times New Roman"/>
          <w:sz w:val="22"/>
          <w:szCs w:val="22"/>
        </w:rPr>
        <w:fldChar w:fldCharType="begin"/>
      </w:r>
      <w:r w:rsidR="008736D0" w:rsidRPr="00881F1E">
        <w:rPr>
          <w:rFonts w:ascii="Times New Roman" w:hAnsi="Times New Roman"/>
          <w:sz w:val="22"/>
          <w:szCs w:val="22"/>
        </w:rPr>
        <w:instrText>HYPERLINK "mailto:iod.wawer@edukompetencje.pl"</w:instrText>
      </w:r>
      <w:r w:rsidR="008736D0" w:rsidRPr="00881F1E">
        <w:rPr>
          <w:rFonts w:ascii="Times New Roman" w:hAnsi="Times New Roman"/>
          <w:sz w:val="22"/>
          <w:szCs w:val="22"/>
        </w:rPr>
      </w:r>
      <w:r w:rsidR="008736D0" w:rsidRPr="00881F1E">
        <w:rPr>
          <w:rFonts w:ascii="Times New Roman" w:hAnsi="Times New Roman"/>
          <w:sz w:val="22"/>
          <w:szCs w:val="22"/>
        </w:rPr>
        <w:fldChar w:fldCharType="separate"/>
      </w:r>
      <w:r w:rsidR="008736D0" w:rsidRPr="00881F1E">
        <w:rPr>
          <w:rStyle w:val="Hipercze"/>
          <w:rFonts w:ascii="Times New Roman" w:hAnsi="Times New Roman"/>
          <w:sz w:val="22"/>
          <w:szCs w:val="22"/>
        </w:rPr>
        <w:t>iod.wawer@edukompetencje.pl</w:t>
      </w:r>
      <w:r w:rsidR="008736D0" w:rsidRPr="00881F1E">
        <w:rPr>
          <w:rFonts w:ascii="Times New Roman" w:hAnsi="Times New Roman"/>
          <w:sz w:val="22"/>
          <w:szCs w:val="22"/>
        </w:rPr>
        <w:fldChar w:fldCharType="end"/>
      </w:r>
      <w:bookmarkEnd w:id="1"/>
      <w:r w:rsidRPr="00881F1E">
        <w:rPr>
          <w:rFonts w:ascii="Times New Roman" w:hAnsi="Times New Roman"/>
          <w:sz w:val="22"/>
          <w:szCs w:val="22"/>
        </w:rPr>
        <w:t xml:space="preserve"> </w:t>
      </w:r>
    </w:p>
    <w:p w14:paraId="47DA3053" w14:textId="77777777" w:rsidR="008736D0" w:rsidRPr="00881F1E" w:rsidRDefault="00000000" w:rsidP="00881F1E">
      <w:pPr>
        <w:pStyle w:val="Default"/>
        <w:spacing w:before="0"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881F1E">
        <w:rPr>
          <w:rFonts w:ascii="Times New Roman" w:hAnsi="Times New Roman"/>
          <w:b/>
          <w:sz w:val="22"/>
          <w:szCs w:val="22"/>
        </w:rPr>
        <w:t xml:space="preserve">Dane osobowe będą przetwarzane na podstawie art. 6 ust. 1 lit. b ogólnego rozporządzenia j/w </w:t>
      </w:r>
      <w:r w:rsidRPr="00881F1E">
        <w:rPr>
          <w:rFonts w:ascii="Times New Roman" w:hAnsi="Times New Roman"/>
          <w:b/>
          <w:sz w:val="22"/>
          <w:szCs w:val="22"/>
        </w:rPr>
        <w:br/>
        <w:t>o ochronie danych oraz Kodeksu Pracy – Ustawa z dnia 26 czerwca 1974 r. w celu realizacji umowy. Odbiorcami danych osobowych będą wyłącznie podmioty uprawnione do uzyskania danych osobowych na podstawie przepisów prawa. Dane osobowe będą przechowywane przez okres - czas realizacji + 5 lat jako okres gwarancyjny i kontrolny. Wykonawca posiada prawo do: żądania od Administratora dostępu do danych osobowych, prawo do ich sprostowania, usunięcia lub ograniczenia przetwarzania. Wykonawcy przysługuje prawo wniesienia skargi do organu nadzorczego, tj. Prezesa Urzędu Ochrony Danych.</w:t>
      </w:r>
    </w:p>
    <w:p w14:paraId="187CAC82" w14:textId="77777777" w:rsidR="008736D0" w:rsidRPr="00881F1E" w:rsidRDefault="008736D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1F2AE3A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§ 11</w:t>
      </w:r>
    </w:p>
    <w:p w14:paraId="5612A6FC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Postanowienia końcowe</w:t>
      </w:r>
    </w:p>
    <w:p w14:paraId="249CE911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9BAF427" w14:textId="77777777" w:rsidR="00483906" w:rsidRPr="00881F1E" w:rsidRDefault="00000000" w:rsidP="00881F1E">
      <w:pPr>
        <w:pStyle w:val="Akapitzlist"/>
        <w:numPr>
          <w:ilvl w:val="0"/>
          <w:numId w:val="40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Do spraw nieuregulowanych w umowie mają zastosowanie przepisy ustawy z dnia 11 września 2019 r.. Prawo zamówień publicznych (</w:t>
      </w:r>
      <w:proofErr w:type="spellStart"/>
      <w:r w:rsidRPr="00881F1E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881F1E">
        <w:rPr>
          <w:rFonts w:ascii="Times New Roman" w:hAnsi="Times New Roman" w:cs="Times New Roman"/>
          <w:sz w:val="22"/>
          <w:szCs w:val="22"/>
        </w:rPr>
        <w:t xml:space="preserve">. Dz. U. z 2024 r. poz. 1320 </w:t>
      </w:r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z </w:t>
      </w:r>
      <w:proofErr w:type="spellStart"/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późn</w:t>
      </w:r>
      <w:proofErr w:type="spellEnd"/>
      <w:r w:rsidRPr="00881F1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 zm.</w:t>
      </w:r>
      <w:r w:rsidRPr="00881F1E">
        <w:rPr>
          <w:rFonts w:ascii="Times New Roman" w:hAnsi="Times New Roman" w:cs="Times New Roman"/>
          <w:sz w:val="22"/>
          <w:szCs w:val="22"/>
        </w:rPr>
        <w:t>) oraz przepisy Kodeksu cywilnego.</w:t>
      </w:r>
    </w:p>
    <w:p w14:paraId="204C4BA9" w14:textId="77777777" w:rsidR="00483906" w:rsidRPr="00881F1E" w:rsidRDefault="00483906" w:rsidP="00881F1E">
      <w:pPr>
        <w:pStyle w:val="Akapitzlist"/>
        <w:numPr>
          <w:ilvl w:val="0"/>
          <w:numId w:val="40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oświadcza, że znany mu jest fakt, iż treść niniejszej umowy, a w szczególności przedmiot umowy i wysokość wynagrodzenia, stanowią informację publiczną w rozumieniu art. 1 ust. 1 ustawy z dnia 6 września 2001r. o dostępie do informacji publicznej (</w:t>
      </w:r>
      <w:proofErr w:type="spellStart"/>
      <w:r w:rsidRPr="00881F1E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881F1E">
        <w:rPr>
          <w:rFonts w:ascii="Times New Roman" w:hAnsi="Times New Roman" w:cs="Times New Roman"/>
          <w:sz w:val="22"/>
          <w:szCs w:val="22"/>
        </w:rPr>
        <w:t xml:space="preserve">. Dz.U. z 2022 r. poz. 902 z </w:t>
      </w:r>
      <w:proofErr w:type="spellStart"/>
      <w:r w:rsidRPr="00881F1E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881F1E">
        <w:rPr>
          <w:rFonts w:ascii="Times New Roman" w:hAnsi="Times New Roman" w:cs="Times New Roman"/>
          <w:sz w:val="22"/>
          <w:szCs w:val="22"/>
        </w:rPr>
        <w:t>. zm.), która podlega udostępnieniu w trybie przedmiotowej ustawy.</w:t>
      </w:r>
    </w:p>
    <w:p w14:paraId="73E48B24" w14:textId="450DC0CF" w:rsidR="00483906" w:rsidRPr="00881F1E" w:rsidRDefault="00483906" w:rsidP="00881F1E">
      <w:pPr>
        <w:pStyle w:val="Akapitzlist"/>
        <w:numPr>
          <w:ilvl w:val="0"/>
          <w:numId w:val="40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Wykonawca wyraża zgodę na udostępnienie w trybie ustawy, o której mowa w ust. 1 , zawartych w niniejszej umowie dotyczących go danych osobowych w zakresie obejmującym imię i nazwisko, a także firmę.</w:t>
      </w:r>
    </w:p>
    <w:p w14:paraId="5C5A8B5C" w14:textId="77777777" w:rsidR="00483906" w:rsidRPr="00881F1E" w:rsidRDefault="00000000" w:rsidP="00881F1E">
      <w:pPr>
        <w:pStyle w:val="Akapitzlist"/>
        <w:numPr>
          <w:ilvl w:val="0"/>
          <w:numId w:val="17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Spory powstałe na tle realizacji niniejszej umowy będzie rozstrzygał sąd właściwy dla siedziby Zamawiającego.</w:t>
      </w:r>
    </w:p>
    <w:p w14:paraId="23EF72AF" w14:textId="68A9FCF7" w:rsidR="008736D0" w:rsidRPr="00881F1E" w:rsidRDefault="00000000" w:rsidP="00881F1E">
      <w:pPr>
        <w:pStyle w:val="Akapitzlist"/>
        <w:numPr>
          <w:ilvl w:val="0"/>
          <w:numId w:val="17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>Umowę sporządzono w 3 jednobrzmiących egzemplarzach, z których dwa otrzymuje Zamawiający i jeden Wykonawca.</w:t>
      </w:r>
    </w:p>
    <w:p w14:paraId="7CBCC731" w14:textId="1374C06D" w:rsidR="00483906" w:rsidRPr="00881F1E" w:rsidRDefault="00483906" w:rsidP="00881F1E">
      <w:pPr>
        <w:pStyle w:val="Akapitzlist"/>
        <w:numPr>
          <w:ilvl w:val="0"/>
          <w:numId w:val="17"/>
        </w:numPr>
        <w:spacing w:before="0"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1F1E">
        <w:rPr>
          <w:rFonts w:ascii="Times New Roman" w:hAnsi="Times New Roman" w:cs="Times New Roman"/>
          <w:sz w:val="22"/>
          <w:szCs w:val="22"/>
        </w:rPr>
        <w:t xml:space="preserve">Integralną częścią  umowy są następujące załączniki: </w:t>
      </w:r>
    </w:p>
    <w:p w14:paraId="001FA441" w14:textId="16DC9D23" w:rsidR="00483906" w:rsidRDefault="00AF5E3B" w:rsidP="00AF5E3B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>Formularz ofertowy</w:t>
      </w:r>
    </w:p>
    <w:p w14:paraId="11299287" w14:textId="66C8CDD3" w:rsidR="00AF5E3B" w:rsidRPr="00881F1E" w:rsidRDefault="00AF5E3B" w:rsidP="00AF5E3B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SWZ z załącznikami</w:t>
      </w:r>
    </w:p>
    <w:p w14:paraId="1E38372C" w14:textId="77777777" w:rsidR="008736D0" w:rsidRPr="00881F1E" w:rsidRDefault="008736D0" w:rsidP="00881F1E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DA94CD4" w14:textId="77777777" w:rsidR="008736D0" w:rsidRPr="00881F1E" w:rsidRDefault="00000000" w:rsidP="00881F1E">
      <w:pPr>
        <w:pStyle w:val="Standar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81F1E">
        <w:rPr>
          <w:rFonts w:ascii="Times New Roman" w:hAnsi="Times New Roman" w:cs="Times New Roman"/>
          <w:b/>
          <w:sz w:val="22"/>
          <w:szCs w:val="22"/>
        </w:rPr>
        <w:t>ZAMAWIAJĄCY</w:t>
      </w:r>
      <w:r w:rsidRPr="00881F1E">
        <w:rPr>
          <w:rFonts w:ascii="Times New Roman" w:hAnsi="Times New Roman" w:cs="Times New Roman"/>
          <w:b/>
          <w:sz w:val="22"/>
          <w:szCs w:val="22"/>
        </w:rPr>
        <w:tab/>
      </w:r>
      <w:r w:rsidRPr="00881F1E">
        <w:rPr>
          <w:rFonts w:ascii="Times New Roman" w:hAnsi="Times New Roman" w:cs="Times New Roman"/>
          <w:b/>
          <w:sz w:val="22"/>
          <w:szCs w:val="22"/>
        </w:rPr>
        <w:tab/>
      </w:r>
      <w:r w:rsidRPr="00881F1E">
        <w:rPr>
          <w:rFonts w:ascii="Times New Roman" w:hAnsi="Times New Roman" w:cs="Times New Roman"/>
          <w:b/>
          <w:sz w:val="22"/>
          <w:szCs w:val="22"/>
        </w:rPr>
        <w:tab/>
      </w:r>
      <w:r w:rsidRPr="00881F1E">
        <w:rPr>
          <w:rFonts w:ascii="Times New Roman" w:hAnsi="Times New Roman" w:cs="Times New Roman"/>
          <w:b/>
          <w:sz w:val="22"/>
          <w:szCs w:val="22"/>
        </w:rPr>
        <w:tab/>
      </w:r>
      <w:r w:rsidRPr="00881F1E">
        <w:rPr>
          <w:rFonts w:ascii="Times New Roman" w:hAnsi="Times New Roman" w:cs="Times New Roman"/>
          <w:b/>
          <w:sz w:val="22"/>
          <w:szCs w:val="22"/>
        </w:rPr>
        <w:tab/>
      </w:r>
      <w:r w:rsidRPr="00881F1E">
        <w:rPr>
          <w:rFonts w:ascii="Times New Roman" w:hAnsi="Times New Roman" w:cs="Times New Roman"/>
          <w:b/>
          <w:sz w:val="22"/>
          <w:szCs w:val="22"/>
        </w:rPr>
        <w:tab/>
        <w:t>WYKONAWCA</w:t>
      </w:r>
    </w:p>
    <w:p w14:paraId="662D264D" w14:textId="77777777" w:rsidR="008736D0" w:rsidRPr="00881F1E" w:rsidRDefault="008736D0" w:rsidP="00881F1E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6D234D02" w14:textId="77777777" w:rsidR="008736D0" w:rsidRPr="00881F1E" w:rsidRDefault="00000000" w:rsidP="00881F1E">
      <w:pPr>
        <w:pStyle w:val="Standard"/>
        <w:shd w:val="clear" w:color="auto" w:fill="FFFFFF"/>
        <w:jc w:val="center"/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</w:pP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 xml:space="preserve">   ……………………………</w:t>
      </w: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ab/>
      </w: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ab/>
      </w: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ab/>
      </w: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ab/>
      </w:r>
      <w:r w:rsidRPr="00881F1E">
        <w:rPr>
          <w:rFonts w:ascii="Times New Roman" w:eastAsia="SimSun, 宋体" w:hAnsi="Times New Roman" w:cs="Times New Roman"/>
          <w:b/>
          <w:bCs/>
          <w:i/>
          <w:color w:val="111111"/>
          <w:sz w:val="22"/>
          <w:szCs w:val="22"/>
          <w:shd w:val="clear" w:color="auto" w:fill="FFFFFF"/>
        </w:rPr>
        <w:tab/>
        <w:t xml:space="preserve">   …………………………</w:t>
      </w:r>
    </w:p>
    <w:p w14:paraId="3ABB55ED" w14:textId="74902015" w:rsidR="00881F1E" w:rsidRDefault="00881F1E" w:rsidP="00AF5E3B">
      <w:pPr>
        <w:autoSpaceDE w:val="0"/>
        <w:adjustRightInd w:val="0"/>
        <w:contextualSpacing/>
        <w:rPr>
          <w:rFonts w:ascii="Times New Roman" w:hAnsi="Times New Roman" w:cs="Times New Roman"/>
          <w:sz w:val="22"/>
          <w:szCs w:val="22"/>
        </w:rPr>
      </w:pPr>
    </w:p>
    <w:sectPr w:rsidR="00881F1E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4B8AD" w14:textId="77777777" w:rsidR="00755304" w:rsidRDefault="00755304">
      <w:pPr>
        <w:rPr>
          <w:rFonts w:hint="eastAsia"/>
        </w:rPr>
      </w:pPr>
      <w:r>
        <w:separator/>
      </w:r>
    </w:p>
  </w:endnote>
  <w:endnote w:type="continuationSeparator" w:id="0">
    <w:p w14:paraId="7E7EFC30" w14:textId="77777777" w:rsidR="00755304" w:rsidRDefault="007553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 'MS Mincho'">
    <w:charset w:val="00"/>
    <w:family w:val="auto"/>
    <w:pitch w:val="default"/>
  </w:font>
  <w:font w:name="SimSun, 宋体">
    <w:charset w:val="00"/>
    <w:family w:val="auto"/>
    <w:pitch w:val="variable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432D" w14:textId="77777777" w:rsidR="002F7B69" w:rsidRDefault="00000000">
    <w:pPr>
      <w:pStyle w:val="Stopka"/>
      <w:jc w:val="right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4DBB0A76" w14:textId="77777777" w:rsidR="002F7B69" w:rsidRDefault="002F7B6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902B6" w14:textId="77777777" w:rsidR="00755304" w:rsidRDefault="0075530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D3BEEEE" w14:textId="77777777" w:rsidR="00755304" w:rsidRDefault="0075530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F119" w14:textId="77777777" w:rsidR="002F7B69" w:rsidRDefault="002F7B69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ascii="Times New Roman" w:hAnsi="Times New Roman" w:cs="Times New Roman"/>
        <w:sz w:val="20"/>
        <w:szCs w:val="20"/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11C8"/>
    <w:multiLevelType w:val="multilevel"/>
    <w:tmpl w:val="92122972"/>
    <w:styleLink w:val="WWNum2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1" w15:restartNumberingAfterBreak="0">
    <w:nsid w:val="00E63117"/>
    <w:multiLevelType w:val="multilevel"/>
    <w:tmpl w:val="47B2C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NSimSu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" w15:restartNumberingAfterBreak="0">
    <w:nsid w:val="01A82B61"/>
    <w:multiLevelType w:val="multilevel"/>
    <w:tmpl w:val="D2A6D15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" w15:restartNumberingAfterBreak="0">
    <w:nsid w:val="033B2891"/>
    <w:multiLevelType w:val="multilevel"/>
    <w:tmpl w:val="1076F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0AF911DD"/>
    <w:multiLevelType w:val="multilevel"/>
    <w:tmpl w:val="B1626F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" w15:restartNumberingAfterBreak="0">
    <w:nsid w:val="12660145"/>
    <w:multiLevelType w:val="multilevel"/>
    <w:tmpl w:val="D1702D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134E3F53"/>
    <w:multiLevelType w:val="multilevel"/>
    <w:tmpl w:val="17C2DE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" w15:restartNumberingAfterBreak="0">
    <w:nsid w:val="1C662A96"/>
    <w:multiLevelType w:val="multilevel"/>
    <w:tmpl w:val="EC505F6A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" w15:restartNumberingAfterBreak="0">
    <w:nsid w:val="1F070ACC"/>
    <w:multiLevelType w:val="multilevel"/>
    <w:tmpl w:val="DEEE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D77F29"/>
    <w:multiLevelType w:val="multilevel"/>
    <w:tmpl w:val="51AC849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" w15:restartNumberingAfterBreak="0">
    <w:nsid w:val="2C1E2A5A"/>
    <w:multiLevelType w:val="multilevel"/>
    <w:tmpl w:val="E7CE81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11" w15:restartNumberingAfterBreak="0">
    <w:nsid w:val="2C94706B"/>
    <w:multiLevelType w:val="multilevel"/>
    <w:tmpl w:val="070007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NSimSun" w:hAnsi="Times New Roman" w:cs="Times New Roman"/>
        <w:color w:val="auto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12" w15:restartNumberingAfterBreak="0">
    <w:nsid w:val="2D3C1DA0"/>
    <w:multiLevelType w:val="multilevel"/>
    <w:tmpl w:val="50D6B1C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" w15:restartNumberingAfterBreak="0">
    <w:nsid w:val="302B208D"/>
    <w:multiLevelType w:val="multilevel"/>
    <w:tmpl w:val="0F881EC4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14" w15:restartNumberingAfterBreak="0">
    <w:nsid w:val="30E86636"/>
    <w:multiLevelType w:val="multilevel"/>
    <w:tmpl w:val="F0965042"/>
    <w:styleLink w:val="WWNum29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15" w15:restartNumberingAfterBreak="0">
    <w:nsid w:val="36A62AF3"/>
    <w:multiLevelType w:val="multilevel"/>
    <w:tmpl w:val="B58400B4"/>
    <w:styleLink w:val="WWNum1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16" w15:restartNumberingAfterBreak="0">
    <w:nsid w:val="38636050"/>
    <w:multiLevelType w:val="multilevel"/>
    <w:tmpl w:val="2F38D2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7" w15:restartNumberingAfterBreak="0">
    <w:nsid w:val="389E424E"/>
    <w:multiLevelType w:val="multilevel"/>
    <w:tmpl w:val="D1E0FC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8" w15:restartNumberingAfterBreak="0">
    <w:nsid w:val="3E5E68EB"/>
    <w:multiLevelType w:val="multilevel"/>
    <w:tmpl w:val="AB0A0D2A"/>
    <w:lvl w:ilvl="0">
      <w:numFmt w:val="bullet"/>
      <w:lvlText w:val="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8" w:hanging="360"/>
      </w:pPr>
      <w:rPr>
        <w:rFonts w:ascii="Wingdings" w:hAnsi="Wingdings"/>
      </w:rPr>
    </w:lvl>
  </w:abstractNum>
  <w:abstractNum w:abstractNumId="19" w15:restartNumberingAfterBreak="0">
    <w:nsid w:val="3ECF54D1"/>
    <w:multiLevelType w:val="hybridMultilevel"/>
    <w:tmpl w:val="4E4C4C9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6FB4509"/>
    <w:multiLevelType w:val="multilevel"/>
    <w:tmpl w:val="7B40E4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1" w15:restartNumberingAfterBreak="0">
    <w:nsid w:val="47B645A4"/>
    <w:multiLevelType w:val="multilevel"/>
    <w:tmpl w:val="DF345974"/>
    <w:styleLink w:val="WW8Num128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sz w:val="22"/>
        <w:szCs w:val="22"/>
      </w:r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22" w15:restartNumberingAfterBreak="0">
    <w:nsid w:val="493E01DC"/>
    <w:multiLevelType w:val="multilevel"/>
    <w:tmpl w:val="FF3E7064"/>
    <w:styleLink w:val="WWNum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3" w15:restartNumberingAfterBreak="0">
    <w:nsid w:val="4CE36591"/>
    <w:multiLevelType w:val="multilevel"/>
    <w:tmpl w:val="8B2232CC"/>
    <w:styleLink w:val="WW8Num1"/>
    <w:lvl w:ilvl="0">
      <w:start w:val="1"/>
      <w:numFmt w:val="japaneseLegal"/>
      <w:lvlText w:val="%1"/>
      <w:lvlJc w:val="left"/>
    </w:lvl>
    <w:lvl w:ilvl="1">
      <w:start w:val="1"/>
      <w:numFmt w:val="decimal"/>
      <w:lvlText w:val=""/>
      <w:lvlJc w:val="left"/>
      <w:rPr>
        <w:rFonts w:cs="Calibri"/>
        <w:sz w:val="22"/>
        <w:szCs w:val="22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4" w15:restartNumberingAfterBreak="0">
    <w:nsid w:val="4E8C1F40"/>
    <w:multiLevelType w:val="multilevel"/>
    <w:tmpl w:val="0CB258C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5" w15:restartNumberingAfterBreak="0">
    <w:nsid w:val="4E986CC1"/>
    <w:multiLevelType w:val="multilevel"/>
    <w:tmpl w:val="00C4D93A"/>
    <w:lvl w:ilvl="0">
      <w:start w:val="1"/>
      <w:numFmt w:val="lowerLetter"/>
      <w:lvlText w:val="%1)"/>
      <w:lvlJc w:val="left"/>
      <w:pPr>
        <w:ind w:left="522" w:hanging="360"/>
      </w:pPr>
    </w:lvl>
    <w:lvl w:ilvl="1">
      <w:start w:val="1"/>
      <w:numFmt w:val="lowerLetter"/>
      <w:lvlText w:val="."/>
      <w:lvlJc w:val="left"/>
      <w:pPr>
        <w:ind w:left="1242" w:hanging="360"/>
      </w:pPr>
    </w:lvl>
    <w:lvl w:ilvl="2">
      <w:start w:val="1"/>
      <w:numFmt w:val="lowerRoman"/>
      <w:lvlText w:val="."/>
      <w:lvlJc w:val="right"/>
      <w:pPr>
        <w:ind w:left="1962" w:hanging="180"/>
      </w:pPr>
    </w:lvl>
    <w:lvl w:ilvl="3">
      <w:start w:val="1"/>
      <w:numFmt w:val="decimal"/>
      <w:lvlText w:val="."/>
      <w:lvlJc w:val="left"/>
      <w:pPr>
        <w:ind w:left="2682" w:hanging="360"/>
      </w:pPr>
    </w:lvl>
    <w:lvl w:ilvl="4">
      <w:start w:val="1"/>
      <w:numFmt w:val="lowerLetter"/>
      <w:lvlText w:val="."/>
      <w:lvlJc w:val="left"/>
      <w:pPr>
        <w:ind w:left="3402" w:hanging="360"/>
      </w:pPr>
    </w:lvl>
    <w:lvl w:ilvl="5">
      <w:start w:val="1"/>
      <w:numFmt w:val="lowerRoman"/>
      <w:lvlText w:val="."/>
      <w:lvlJc w:val="right"/>
      <w:pPr>
        <w:ind w:left="4122" w:hanging="180"/>
      </w:pPr>
    </w:lvl>
    <w:lvl w:ilvl="6">
      <w:start w:val="1"/>
      <w:numFmt w:val="decimal"/>
      <w:lvlText w:val="."/>
      <w:lvlJc w:val="left"/>
      <w:pPr>
        <w:ind w:left="4842" w:hanging="360"/>
      </w:pPr>
    </w:lvl>
    <w:lvl w:ilvl="7">
      <w:start w:val="1"/>
      <w:numFmt w:val="lowerLetter"/>
      <w:lvlText w:val="."/>
      <w:lvlJc w:val="left"/>
      <w:pPr>
        <w:ind w:left="5562" w:hanging="360"/>
      </w:pPr>
    </w:lvl>
    <w:lvl w:ilvl="8">
      <w:start w:val="1"/>
      <w:numFmt w:val="lowerRoman"/>
      <w:lvlText w:val="."/>
      <w:lvlJc w:val="right"/>
      <w:pPr>
        <w:ind w:left="6282" w:hanging="180"/>
      </w:pPr>
    </w:lvl>
  </w:abstractNum>
  <w:abstractNum w:abstractNumId="26" w15:restartNumberingAfterBreak="0">
    <w:nsid w:val="50452F2F"/>
    <w:multiLevelType w:val="multilevel"/>
    <w:tmpl w:val="C562F7F0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7" w15:restartNumberingAfterBreak="0">
    <w:nsid w:val="57C27DA9"/>
    <w:multiLevelType w:val="multilevel"/>
    <w:tmpl w:val="FAD209D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8" w15:restartNumberingAfterBreak="0">
    <w:nsid w:val="58D358D5"/>
    <w:multiLevelType w:val="multilevel"/>
    <w:tmpl w:val="3D20640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866" w:hanging="360"/>
      </w:pPr>
    </w:lvl>
    <w:lvl w:ilvl="2">
      <w:start w:val="1"/>
      <w:numFmt w:val="lowerRoman"/>
      <w:lvlText w:val="."/>
      <w:lvlJc w:val="right"/>
      <w:pPr>
        <w:ind w:left="2586" w:hanging="180"/>
      </w:pPr>
    </w:lvl>
    <w:lvl w:ilvl="3">
      <w:start w:val="1"/>
      <w:numFmt w:val="decimal"/>
      <w:lvlText w:val="."/>
      <w:lvlJc w:val="left"/>
      <w:pPr>
        <w:ind w:left="3306" w:hanging="360"/>
      </w:pPr>
    </w:lvl>
    <w:lvl w:ilvl="4">
      <w:start w:val="1"/>
      <w:numFmt w:val="lowerLetter"/>
      <w:lvlText w:val="."/>
      <w:lvlJc w:val="left"/>
      <w:pPr>
        <w:ind w:left="4026" w:hanging="360"/>
      </w:pPr>
    </w:lvl>
    <w:lvl w:ilvl="5">
      <w:start w:val="1"/>
      <w:numFmt w:val="lowerRoman"/>
      <w:lvlText w:val="."/>
      <w:lvlJc w:val="right"/>
      <w:pPr>
        <w:ind w:left="4746" w:hanging="180"/>
      </w:pPr>
    </w:lvl>
    <w:lvl w:ilvl="6">
      <w:start w:val="1"/>
      <w:numFmt w:val="decimal"/>
      <w:lvlText w:val="."/>
      <w:lvlJc w:val="left"/>
      <w:pPr>
        <w:ind w:left="5466" w:hanging="360"/>
      </w:pPr>
    </w:lvl>
    <w:lvl w:ilvl="7">
      <w:start w:val="1"/>
      <w:numFmt w:val="lowerLetter"/>
      <w:lvlText w:val="."/>
      <w:lvlJc w:val="left"/>
      <w:pPr>
        <w:ind w:left="6186" w:hanging="360"/>
      </w:pPr>
    </w:lvl>
    <w:lvl w:ilvl="8">
      <w:start w:val="1"/>
      <w:numFmt w:val="lowerRoman"/>
      <w:lvlText w:val="."/>
      <w:lvlJc w:val="right"/>
      <w:pPr>
        <w:ind w:left="6906" w:hanging="180"/>
      </w:pPr>
    </w:lvl>
  </w:abstractNum>
  <w:abstractNum w:abstractNumId="29" w15:restartNumberingAfterBreak="0">
    <w:nsid w:val="5B563E70"/>
    <w:multiLevelType w:val="multilevel"/>
    <w:tmpl w:val="3E84C3F2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0" w15:restartNumberingAfterBreak="0">
    <w:nsid w:val="5BDF54D2"/>
    <w:multiLevelType w:val="hybridMultilevel"/>
    <w:tmpl w:val="672C7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155CC"/>
    <w:multiLevelType w:val="multilevel"/>
    <w:tmpl w:val="50CE5A4C"/>
    <w:styleLink w:val="WWNum1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32" w15:restartNumberingAfterBreak="0">
    <w:nsid w:val="621E5CA8"/>
    <w:multiLevelType w:val="multilevel"/>
    <w:tmpl w:val="D2A22682"/>
    <w:styleLink w:val="WW8Num89"/>
    <w:lvl w:ilvl="0">
      <w:start w:val="4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3" w15:restartNumberingAfterBreak="0">
    <w:nsid w:val="6C22221A"/>
    <w:multiLevelType w:val="multilevel"/>
    <w:tmpl w:val="CEE4A72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4" w15:restartNumberingAfterBreak="0">
    <w:nsid w:val="6CDD1BE3"/>
    <w:multiLevelType w:val="multilevel"/>
    <w:tmpl w:val="24EE2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9704A6"/>
    <w:multiLevelType w:val="hybridMultilevel"/>
    <w:tmpl w:val="F7CAB6A6"/>
    <w:lvl w:ilvl="0" w:tplc="CE6486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65295A"/>
    <w:multiLevelType w:val="multilevel"/>
    <w:tmpl w:val="16D2E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DD3DAF"/>
    <w:multiLevelType w:val="multilevel"/>
    <w:tmpl w:val="5908E422"/>
    <w:styleLink w:val="WWNum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38" w15:restartNumberingAfterBreak="0">
    <w:nsid w:val="746922A7"/>
    <w:multiLevelType w:val="multilevel"/>
    <w:tmpl w:val="27984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9" w15:restartNumberingAfterBreak="0">
    <w:nsid w:val="76097CD2"/>
    <w:multiLevelType w:val="multilevel"/>
    <w:tmpl w:val="C39234B6"/>
    <w:styleLink w:val="WWNum1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."/>
      <w:lvlJc w:val="right"/>
      <w:pPr>
        <w:ind w:left="2084" w:hanging="180"/>
      </w:pPr>
    </w:lvl>
    <w:lvl w:ilvl="3">
      <w:start w:val="1"/>
      <w:numFmt w:val="decimal"/>
      <w:lvlText w:val="."/>
      <w:lvlJc w:val="left"/>
      <w:pPr>
        <w:ind w:left="2804" w:hanging="360"/>
      </w:pPr>
    </w:lvl>
    <w:lvl w:ilvl="4">
      <w:start w:val="1"/>
      <w:numFmt w:val="lowerLetter"/>
      <w:lvlText w:val="."/>
      <w:lvlJc w:val="left"/>
      <w:pPr>
        <w:ind w:left="3524" w:hanging="360"/>
      </w:pPr>
    </w:lvl>
    <w:lvl w:ilvl="5">
      <w:start w:val="1"/>
      <w:numFmt w:val="lowerRoman"/>
      <w:lvlText w:val="."/>
      <w:lvlJc w:val="right"/>
      <w:pPr>
        <w:ind w:left="4244" w:hanging="180"/>
      </w:pPr>
    </w:lvl>
    <w:lvl w:ilvl="6">
      <w:start w:val="1"/>
      <w:numFmt w:val="decimal"/>
      <w:lvlText w:val="."/>
      <w:lvlJc w:val="left"/>
      <w:pPr>
        <w:ind w:left="4964" w:hanging="360"/>
      </w:pPr>
    </w:lvl>
    <w:lvl w:ilvl="7">
      <w:start w:val="1"/>
      <w:numFmt w:val="lowerLetter"/>
      <w:lvlText w:val="."/>
      <w:lvlJc w:val="left"/>
      <w:pPr>
        <w:ind w:left="5684" w:hanging="360"/>
      </w:pPr>
    </w:lvl>
    <w:lvl w:ilvl="8">
      <w:start w:val="1"/>
      <w:numFmt w:val="lowerRoman"/>
      <w:lvlText w:val="."/>
      <w:lvlJc w:val="right"/>
      <w:pPr>
        <w:ind w:left="6404" w:hanging="180"/>
      </w:pPr>
    </w:lvl>
  </w:abstractNum>
  <w:abstractNum w:abstractNumId="40" w15:restartNumberingAfterBreak="0">
    <w:nsid w:val="796446BD"/>
    <w:multiLevelType w:val="multilevel"/>
    <w:tmpl w:val="F3F217D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1629776044">
    <w:abstractNumId w:val="13"/>
  </w:num>
  <w:num w:numId="2" w16cid:durableId="211698252">
    <w:abstractNumId w:val="33"/>
  </w:num>
  <w:num w:numId="3" w16cid:durableId="678242168">
    <w:abstractNumId w:val="5"/>
  </w:num>
  <w:num w:numId="4" w16cid:durableId="936594883">
    <w:abstractNumId w:val="26"/>
  </w:num>
  <w:num w:numId="5" w16cid:durableId="1033842715">
    <w:abstractNumId w:val="37"/>
  </w:num>
  <w:num w:numId="6" w16cid:durableId="116532881">
    <w:abstractNumId w:val="12"/>
  </w:num>
  <w:num w:numId="7" w16cid:durableId="1030305211">
    <w:abstractNumId w:val="14"/>
  </w:num>
  <w:num w:numId="8" w16cid:durableId="963006364">
    <w:abstractNumId w:val="0"/>
  </w:num>
  <w:num w:numId="9" w16cid:durableId="346373768">
    <w:abstractNumId w:val="22"/>
  </w:num>
  <w:num w:numId="10" w16cid:durableId="1001347566">
    <w:abstractNumId w:val="9"/>
  </w:num>
  <w:num w:numId="11" w16cid:durableId="532306374">
    <w:abstractNumId w:val="24"/>
  </w:num>
  <w:num w:numId="12" w16cid:durableId="1472285491">
    <w:abstractNumId w:val="31"/>
  </w:num>
  <w:num w:numId="13" w16cid:durableId="1844202984">
    <w:abstractNumId w:val="7"/>
  </w:num>
  <w:num w:numId="14" w16cid:durableId="1351100616">
    <w:abstractNumId w:val="39"/>
  </w:num>
  <w:num w:numId="15" w16cid:durableId="823352118">
    <w:abstractNumId w:val="15"/>
  </w:num>
  <w:num w:numId="16" w16cid:durableId="802381925">
    <w:abstractNumId w:val="40"/>
  </w:num>
  <w:num w:numId="17" w16cid:durableId="263071398">
    <w:abstractNumId w:val="27"/>
  </w:num>
  <w:num w:numId="18" w16cid:durableId="1203250373">
    <w:abstractNumId w:val="29"/>
  </w:num>
  <w:num w:numId="19" w16cid:durableId="1292781924">
    <w:abstractNumId w:val="32"/>
  </w:num>
  <w:num w:numId="20" w16cid:durableId="320081061">
    <w:abstractNumId w:val="21"/>
  </w:num>
  <w:num w:numId="21" w16cid:durableId="42945208">
    <w:abstractNumId w:val="23"/>
  </w:num>
  <w:num w:numId="22" w16cid:durableId="570965374">
    <w:abstractNumId w:val="10"/>
  </w:num>
  <w:num w:numId="23" w16cid:durableId="1878735049">
    <w:abstractNumId w:val="16"/>
  </w:num>
  <w:num w:numId="24" w16cid:durableId="2066831233">
    <w:abstractNumId w:val="11"/>
  </w:num>
  <w:num w:numId="25" w16cid:durableId="339621858">
    <w:abstractNumId w:val="25"/>
  </w:num>
  <w:num w:numId="26" w16cid:durableId="898396142">
    <w:abstractNumId w:val="18"/>
  </w:num>
  <w:num w:numId="27" w16cid:durableId="124277131">
    <w:abstractNumId w:val="38"/>
  </w:num>
  <w:num w:numId="28" w16cid:durableId="1628046902">
    <w:abstractNumId w:val="33"/>
    <w:lvlOverride w:ilvl="0">
      <w:startOverride w:val="1"/>
    </w:lvlOverride>
  </w:num>
  <w:num w:numId="29" w16cid:durableId="1955791665">
    <w:abstractNumId w:val="3"/>
  </w:num>
  <w:num w:numId="30" w16cid:durableId="761754200">
    <w:abstractNumId w:val="2"/>
  </w:num>
  <w:num w:numId="31" w16cid:durableId="2096050411">
    <w:abstractNumId w:val="24"/>
    <w:lvlOverride w:ilvl="0">
      <w:startOverride w:val="1"/>
    </w:lvlOverride>
  </w:num>
  <w:num w:numId="32" w16cid:durableId="2062635358">
    <w:abstractNumId w:val="31"/>
    <w:lvlOverride w:ilvl="0">
      <w:startOverride w:val="1"/>
    </w:lvlOverride>
  </w:num>
  <w:num w:numId="33" w16cid:durableId="1995180165">
    <w:abstractNumId w:val="7"/>
    <w:lvlOverride w:ilvl="0">
      <w:startOverride w:val="1"/>
    </w:lvlOverride>
  </w:num>
  <w:num w:numId="34" w16cid:durableId="1382052647">
    <w:abstractNumId w:val="39"/>
    <w:lvlOverride w:ilvl="0">
      <w:startOverride w:val="1"/>
    </w:lvlOverride>
  </w:num>
  <w:num w:numId="35" w16cid:durableId="126554940">
    <w:abstractNumId w:val="15"/>
    <w:lvlOverride w:ilvl="0">
      <w:startOverride w:val="1"/>
    </w:lvlOverride>
  </w:num>
  <w:num w:numId="36" w16cid:durableId="1146237575">
    <w:abstractNumId w:val="17"/>
  </w:num>
  <w:num w:numId="37" w16cid:durableId="265774712">
    <w:abstractNumId w:val="28"/>
  </w:num>
  <w:num w:numId="38" w16cid:durableId="577639010">
    <w:abstractNumId w:val="20"/>
  </w:num>
  <w:num w:numId="39" w16cid:durableId="314988543">
    <w:abstractNumId w:val="40"/>
    <w:lvlOverride w:ilvl="0">
      <w:startOverride w:val="1"/>
    </w:lvlOverride>
  </w:num>
  <w:num w:numId="40" w16cid:durableId="130440504">
    <w:abstractNumId w:val="27"/>
    <w:lvlOverride w:ilvl="0">
      <w:startOverride w:val="1"/>
    </w:lvlOverride>
  </w:num>
  <w:num w:numId="41" w16cid:durableId="116875898">
    <w:abstractNumId w:val="1"/>
  </w:num>
  <w:num w:numId="42" w16cid:durableId="2115397283">
    <w:abstractNumId w:val="19"/>
  </w:num>
  <w:num w:numId="43" w16cid:durableId="291639530">
    <w:abstractNumId w:val="6"/>
  </w:num>
  <w:num w:numId="44" w16cid:durableId="1854957770">
    <w:abstractNumId w:val="4"/>
  </w:num>
  <w:num w:numId="45" w16cid:durableId="370155640">
    <w:abstractNumId w:val="36"/>
  </w:num>
  <w:num w:numId="46" w16cid:durableId="1358123272">
    <w:abstractNumId w:val="8"/>
  </w:num>
  <w:num w:numId="47" w16cid:durableId="1189299531">
    <w:abstractNumId w:val="34"/>
  </w:num>
  <w:num w:numId="48" w16cid:durableId="1021510074">
    <w:abstractNumId w:val="30"/>
  </w:num>
  <w:num w:numId="49" w16cid:durableId="169826580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6D0"/>
    <w:rsid w:val="00096E8A"/>
    <w:rsid w:val="001860C8"/>
    <w:rsid w:val="001A13C4"/>
    <w:rsid w:val="001A6A20"/>
    <w:rsid w:val="002F7B69"/>
    <w:rsid w:val="00357239"/>
    <w:rsid w:val="003A5E2A"/>
    <w:rsid w:val="00483906"/>
    <w:rsid w:val="004B741E"/>
    <w:rsid w:val="00577AAF"/>
    <w:rsid w:val="005D7E1F"/>
    <w:rsid w:val="006163CA"/>
    <w:rsid w:val="00644A5A"/>
    <w:rsid w:val="00655B0A"/>
    <w:rsid w:val="006C61C1"/>
    <w:rsid w:val="0070277F"/>
    <w:rsid w:val="00702874"/>
    <w:rsid w:val="00755304"/>
    <w:rsid w:val="008736D0"/>
    <w:rsid w:val="00881F1E"/>
    <w:rsid w:val="009C2F37"/>
    <w:rsid w:val="00AF5E3B"/>
    <w:rsid w:val="00C227A1"/>
    <w:rsid w:val="00CB0DCE"/>
    <w:rsid w:val="00CE68E7"/>
    <w:rsid w:val="00D87154"/>
    <w:rsid w:val="00DC078D"/>
    <w:rsid w:val="00E77937"/>
    <w:rsid w:val="00EE0C3E"/>
    <w:rsid w:val="00EE5533"/>
    <w:rsid w:val="00EF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1F33"/>
  <w15:docId w15:val="{18E0E8F7-2CCC-4E91-AA64-BDADBB47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p1"/>
    <w:basedOn w:val="Standard"/>
    <w:qFormat/>
    <w:pPr>
      <w:spacing w:before="100" w:after="200"/>
      <w:ind w:left="720"/>
    </w:pPr>
  </w:style>
  <w:style w:type="paragraph" w:customStyle="1" w:styleId="Default">
    <w:name w:val="Default"/>
    <w:pPr>
      <w:suppressAutoHyphens/>
      <w:autoSpaceDE w:val="0"/>
      <w:spacing w:before="100" w:after="200" w:line="276" w:lineRule="auto"/>
    </w:pPr>
    <w:rPr>
      <w:rFonts w:ascii="Calibri" w:eastAsia="Times New Roman" w:hAnsi="Calibri" w:cs="Times New Roman"/>
      <w:color w:val="000000"/>
      <w:lang w:bidi="ar-SA"/>
    </w:rPr>
  </w:style>
  <w:style w:type="character" w:customStyle="1" w:styleId="Teksttreci2">
    <w:name w:val="Tekst treści (2)"/>
    <w:rPr>
      <w:rFonts w:ascii="Arial" w:eastAsia="Arial" w:hAnsi="Arial" w:cs="Arial"/>
      <w:color w:val="000000"/>
      <w:spacing w:val="0"/>
      <w:w w:val="100"/>
      <w:sz w:val="21"/>
      <w:u w:val="none"/>
      <w:lang w:val="pl-PL" w:eastAsia="pl-PL"/>
    </w:rPr>
  </w:style>
  <w:style w:type="character" w:customStyle="1" w:styleId="WW8Num89z0">
    <w:name w:val="WW8Num89z0"/>
    <w:rPr>
      <w:rFonts w:ascii="Calibri" w:eastAsia="Calibri" w:hAnsi="Calibri" w:cs="Times New Roman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128z0">
    <w:name w:val="WW8Num128z0"/>
    <w:rPr>
      <w:rFonts w:cs="Calibri"/>
      <w:sz w:val="22"/>
      <w:szCs w:val="22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z0">
    <w:name w:val="WW8Num1z0"/>
  </w:style>
  <w:style w:type="character" w:customStyle="1" w:styleId="WW8Num1z1">
    <w:name w:val="WW8Num1z1"/>
    <w:rPr>
      <w:rFonts w:cs="Calibri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character" w:customStyle="1" w:styleId="AkapitzlistZnak">
    <w:name w:val="Akapit z listą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Pogrubienie">
    <w:name w:val="Strong"/>
    <w:basedOn w:val="Domylnaczcionkaakapitu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1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1C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1C1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1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1C1"/>
    <w:rPr>
      <w:b/>
      <w:bCs/>
      <w:sz w:val="20"/>
      <w:szCs w:val="18"/>
    </w:rPr>
  </w:style>
  <w:style w:type="paragraph" w:styleId="Tekstpodstawowy">
    <w:name w:val="Body Text"/>
    <w:basedOn w:val="Normalny"/>
    <w:link w:val="TekstpodstawowyZnak"/>
    <w:uiPriority w:val="99"/>
    <w:rsid w:val="00483906"/>
    <w:pPr>
      <w:suppressAutoHyphens w:val="0"/>
      <w:autoSpaceDN/>
      <w:textAlignment w:val="auto"/>
    </w:pPr>
    <w:rPr>
      <w:rFonts w:ascii="Times New Roman" w:eastAsia="Calibri" w:hAnsi="Times New Roman" w:cs="Times New Roman"/>
      <w:b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83906"/>
    <w:rPr>
      <w:rFonts w:ascii="Times New Roman" w:eastAsia="Calibri" w:hAnsi="Times New Roman" w:cs="Times New Roman"/>
      <w:b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uiPriority w:val="39"/>
    <w:rsid w:val="00483906"/>
    <w:pPr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Num4">
    <w:name w:val="WWNum4"/>
    <w:basedOn w:val="Bezlisty"/>
    <w:pPr>
      <w:numPr>
        <w:numId w:val="2"/>
      </w:numPr>
    </w:pPr>
  </w:style>
  <w:style w:type="numbering" w:customStyle="1" w:styleId="WWNum5">
    <w:name w:val="WWNum5"/>
    <w:basedOn w:val="Bezlisty"/>
    <w:pPr>
      <w:numPr>
        <w:numId w:val="3"/>
      </w:numPr>
    </w:pPr>
  </w:style>
  <w:style w:type="numbering" w:customStyle="1" w:styleId="WWNum6">
    <w:name w:val="WWNum6"/>
    <w:basedOn w:val="Bezlisty"/>
    <w:pPr>
      <w:numPr>
        <w:numId w:val="4"/>
      </w:numPr>
    </w:pPr>
  </w:style>
  <w:style w:type="numbering" w:customStyle="1" w:styleId="WWNum7">
    <w:name w:val="WWNum7"/>
    <w:basedOn w:val="Bezlisty"/>
    <w:pPr>
      <w:numPr>
        <w:numId w:val="5"/>
      </w:numPr>
    </w:pPr>
  </w:style>
  <w:style w:type="numbering" w:customStyle="1" w:styleId="WWNum8">
    <w:name w:val="WWNum8"/>
    <w:basedOn w:val="Bezlisty"/>
    <w:pPr>
      <w:numPr>
        <w:numId w:val="6"/>
      </w:numPr>
    </w:pPr>
  </w:style>
  <w:style w:type="numbering" w:customStyle="1" w:styleId="WWNum29">
    <w:name w:val="WWNum29"/>
    <w:basedOn w:val="Bezlisty"/>
    <w:pPr>
      <w:numPr>
        <w:numId w:val="7"/>
      </w:numPr>
    </w:pPr>
  </w:style>
  <w:style w:type="numbering" w:customStyle="1" w:styleId="WWNum27">
    <w:name w:val="WWNum27"/>
    <w:basedOn w:val="Bezlisty"/>
    <w:pPr>
      <w:numPr>
        <w:numId w:val="8"/>
      </w:numPr>
    </w:pPr>
  </w:style>
  <w:style w:type="numbering" w:customStyle="1" w:styleId="WWNum28">
    <w:name w:val="WWNum28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7">
    <w:name w:val="WWNum17"/>
    <w:basedOn w:val="Bezlisty"/>
    <w:pPr>
      <w:numPr>
        <w:numId w:val="15"/>
      </w:numPr>
    </w:pPr>
  </w:style>
  <w:style w:type="numbering" w:customStyle="1" w:styleId="WWNum20">
    <w:name w:val="WWNum20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8Num89">
    <w:name w:val="WW8Num89"/>
    <w:basedOn w:val="Bezlisty"/>
    <w:pPr>
      <w:numPr>
        <w:numId w:val="19"/>
      </w:numPr>
    </w:pPr>
  </w:style>
  <w:style w:type="numbering" w:customStyle="1" w:styleId="WW8Num128">
    <w:name w:val="WW8Num128"/>
    <w:basedOn w:val="Bezlisty"/>
    <w:pPr>
      <w:numPr>
        <w:numId w:val="20"/>
      </w:numPr>
    </w:pPr>
  </w:style>
  <w:style w:type="numbering" w:customStyle="1" w:styleId="WW8Num1">
    <w:name w:val="WW8Num1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iady.p86@eduwarszaw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iady.p86@eduwarsza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.p86@edu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4600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Szajkowska Urszula</dc:creator>
  <cp:lastModifiedBy>Agnieszka Kowalczyk</cp:lastModifiedBy>
  <cp:revision>14</cp:revision>
  <cp:lastPrinted>2023-11-22T08:25:00Z</cp:lastPrinted>
  <dcterms:created xsi:type="dcterms:W3CDTF">2025-12-02T03:41:00Z</dcterms:created>
  <dcterms:modified xsi:type="dcterms:W3CDTF">2025-12-05T15:24:00Z</dcterms:modified>
</cp:coreProperties>
</file>